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58A" w:rsidRPr="00C66C19" w:rsidRDefault="002D358A" w:rsidP="002D358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71EA370" wp14:editId="4D70F300">
            <wp:simplePos x="0" y="0"/>
            <wp:positionH relativeFrom="page">
              <wp:posOffset>3580130</wp:posOffset>
            </wp:positionH>
            <wp:positionV relativeFrom="paragraph">
              <wp:posOffset>-371475</wp:posOffset>
            </wp:positionV>
            <wp:extent cx="609600" cy="762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58A" w:rsidRPr="00C66C19" w:rsidRDefault="002D358A" w:rsidP="002D358A">
      <w:pPr>
        <w:spacing w:after="131"/>
        <w:ind w:left="822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2D358A" w:rsidRPr="00957984" w:rsidRDefault="002D358A" w:rsidP="002D358A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57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Муниципальное образование</w:t>
      </w:r>
    </w:p>
    <w:p w:rsidR="002D358A" w:rsidRPr="00957984" w:rsidRDefault="002D358A" w:rsidP="002D358A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57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городское поселение </w:t>
      </w:r>
      <w:proofErr w:type="spellStart"/>
      <w:r w:rsidRPr="00957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Пойковский</w:t>
      </w:r>
      <w:proofErr w:type="spellEnd"/>
    </w:p>
    <w:p w:rsidR="002D358A" w:rsidRPr="00957984" w:rsidRDefault="002D358A" w:rsidP="002D358A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proofErr w:type="spellStart"/>
      <w:r w:rsidRPr="00957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Нефтеюганского</w:t>
      </w:r>
      <w:proofErr w:type="spellEnd"/>
      <w:r w:rsidRPr="00957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муниципального района</w:t>
      </w:r>
    </w:p>
    <w:p w:rsidR="002D358A" w:rsidRPr="00957984" w:rsidRDefault="002D358A" w:rsidP="002D358A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57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Ханты-Мансийского автономного округа - Югры</w:t>
      </w:r>
    </w:p>
    <w:p w:rsidR="002D358A" w:rsidRPr="00957984" w:rsidRDefault="002D358A" w:rsidP="002D358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auto"/>
          <w:sz w:val="20"/>
          <w:szCs w:val="20"/>
        </w:rPr>
      </w:pPr>
    </w:p>
    <w:p w:rsidR="002D358A" w:rsidRPr="00957984" w:rsidRDefault="002D358A" w:rsidP="002D35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957984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АДМИНИСТРАЦИЯ</w:t>
      </w:r>
    </w:p>
    <w:p w:rsidR="002D358A" w:rsidRPr="00957984" w:rsidRDefault="002D358A" w:rsidP="002D35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957984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ГОРОДСКОГО ПОСЕЛЕНИЯ ПОЙКОВСКИЙ</w:t>
      </w:r>
    </w:p>
    <w:p w:rsidR="002D358A" w:rsidRPr="00957984" w:rsidRDefault="002D358A" w:rsidP="002D35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D358A" w:rsidRPr="00957984" w:rsidRDefault="002D358A" w:rsidP="002D358A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6"/>
          <w:szCs w:val="20"/>
        </w:rPr>
      </w:pPr>
      <w:r w:rsidRPr="00957984">
        <w:rPr>
          <w:rFonts w:ascii="Times New Roman" w:eastAsia="Times New Roman" w:hAnsi="Times New Roman" w:cs="Times New Roman"/>
          <w:b/>
          <w:color w:val="auto"/>
          <w:sz w:val="36"/>
          <w:szCs w:val="20"/>
        </w:rPr>
        <w:t>ПОСТАНОВЛЕНИ</w:t>
      </w:r>
      <w:r w:rsidR="005A70C4">
        <w:rPr>
          <w:rFonts w:ascii="Times New Roman" w:eastAsia="Times New Roman" w:hAnsi="Times New Roman" w:cs="Times New Roman"/>
          <w:b/>
          <w:color w:val="auto"/>
          <w:sz w:val="36"/>
          <w:szCs w:val="20"/>
        </w:rPr>
        <w:t>Е</w:t>
      </w:r>
    </w:p>
    <w:p w:rsidR="002D358A" w:rsidRPr="00957984" w:rsidRDefault="002D358A" w:rsidP="002D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2D358A" w:rsidRPr="00957984" w:rsidRDefault="00653459" w:rsidP="002D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06.03.2023</w:t>
      </w:r>
      <w:r w:rsidR="002D358A" w:rsidRPr="00957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="002D358A" w:rsidRPr="00957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="002D358A" w:rsidRPr="00957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="002D358A" w:rsidRPr="00957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№128-п</w:t>
      </w:r>
    </w:p>
    <w:p w:rsidR="002D358A" w:rsidRPr="00957984" w:rsidRDefault="002D358A" w:rsidP="002D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2D358A" w:rsidRPr="00957984" w:rsidRDefault="002D358A" w:rsidP="002D35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957984">
        <w:rPr>
          <w:rFonts w:ascii="Times New Roman" w:eastAsia="Times New Roman" w:hAnsi="Times New Roman" w:cs="Times New Roman"/>
          <w:color w:val="auto"/>
          <w:sz w:val="24"/>
          <w:szCs w:val="24"/>
        </w:rPr>
        <w:t>пгт</w:t>
      </w:r>
      <w:proofErr w:type="spellEnd"/>
      <w:r w:rsidRPr="009579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957984">
        <w:rPr>
          <w:rFonts w:ascii="Times New Roman" w:eastAsia="Times New Roman" w:hAnsi="Times New Roman" w:cs="Times New Roman"/>
          <w:color w:val="auto"/>
          <w:sz w:val="24"/>
          <w:szCs w:val="24"/>
        </w:rPr>
        <w:t>Пойковский</w:t>
      </w:r>
      <w:proofErr w:type="spellEnd"/>
      <w:r w:rsidRPr="009579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2D358A" w:rsidRPr="00957984" w:rsidRDefault="002D358A" w:rsidP="002D35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2D358A" w:rsidRPr="00957984" w:rsidRDefault="002D358A" w:rsidP="002D35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2D358A" w:rsidRPr="00957984" w:rsidRDefault="002D358A" w:rsidP="002D358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57984">
        <w:rPr>
          <w:rFonts w:ascii="Times New Roman" w:hAnsi="Times New Roman" w:cs="Times New Roman"/>
          <w:color w:val="auto"/>
          <w:sz w:val="26"/>
          <w:szCs w:val="26"/>
        </w:rPr>
        <w:t>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внесении изменений в постановление Администрации городского поселения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Пойковский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от 04.10.2022 №607-п </w:t>
      </w:r>
    </w:p>
    <w:p w:rsidR="002D358A" w:rsidRPr="00957984" w:rsidRDefault="002D358A" w:rsidP="002D3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D358A" w:rsidRPr="007C6F52" w:rsidRDefault="002D358A" w:rsidP="002D358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C6F52">
        <w:rPr>
          <w:rFonts w:ascii="Times New Roman" w:hAnsi="Times New Roman" w:cs="Times New Roman"/>
          <w:color w:val="auto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13.07.2015 № 263-ФЗ  «О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самоуправления», постановлением Администрации городского поселения </w:t>
      </w:r>
      <w:proofErr w:type="spellStart"/>
      <w:r w:rsidRPr="007C6F52">
        <w:rPr>
          <w:rFonts w:ascii="Times New Roman" w:hAnsi="Times New Roman" w:cs="Times New Roman"/>
          <w:color w:val="auto"/>
          <w:sz w:val="26"/>
          <w:szCs w:val="26"/>
        </w:rPr>
        <w:t>Пойковский</w:t>
      </w:r>
      <w:proofErr w:type="spellEnd"/>
      <w:r w:rsidRPr="007C6F52">
        <w:rPr>
          <w:rFonts w:ascii="Times New Roman" w:hAnsi="Times New Roman" w:cs="Times New Roman"/>
          <w:color w:val="auto"/>
          <w:sz w:val="26"/>
          <w:szCs w:val="26"/>
        </w:rPr>
        <w:t xml:space="preserve"> от 13.07.2011 №92-п «Об утверждении Положения о реестре муниципальных услуг муниципального образования городское поселение </w:t>
      </w:r>
      <w:proofErr w:type="spellStart"/>
      <w:r w:rsidRPr="007C6F52">
        <w:rPr>
          <w:rFonts w:ascii="Times New Roman" w:hAnsi="Times New Roman" w:cs="Times New Roman"/>
          <w:color w:val="auto"/>
          <w:sz w:val="26"/>
          <w:szCs w:val="26"/>
        </w:rPr>
        <w:t>Пойковский</w:t>
      </w:r>
      <w:proofErr w:type="spellEnd"/>
      <w:r w:rsidRPr="007C6F52">
        <w:rPr>
          <w:rFonts w:ascii="Times New Roman" w:hAnsi="Times New Roman" w:cs="Times New Roman"/>
          <w:color w:val="auto"/>
          <w:sz w:val="26"/>
          <w:szCs w:val="26"/>
        </w:rPr>
        <w:t xml:space="preserve">», постановлением Администрации городского поселения </w:t>
      </w:r>
      <w:proofErr w:type="spellStart"/>
      <w:r w:rsidRPr="007C6F52">
        <w:rPr>
          <w:rFonts w:ascii="Times New Roman" w:hAnsi="Times New Roman" w:cs="Times New Roman"/>
          <w:color w:val="auto"/>
          <w:sz w:val="26"/>
          <w:szCs w:val="26"/>
        </w:rPr>
        <w:t>Пойковский</w:t>
      </w:r>
      <w:proofErr w:type="spellEnd"/>
      <w:r w:rsidRPr="007C6F52">
        <w:rPr>
          <w:rFonts w:ascii="Times New Roman" w:hAnsi="Times New Roman" w:cs="Times New Roman"/>
          <w:color w:val="auto"/>
          <w:sz w:val="26"/>
          <w:szCs w:val="26"/>
        </w:rPr>
        <w:t xml:space="preserve"> от 30.09.2011 №129-п «Об утверждении реестра муниципальных услуг муниципального образования городское поселение </w:t>
      </w:r>
      <w:proofErr w:type="spellStart"/>
      <w:r w:rsidRPr="007C6F52">
        <w:rPr>
          <w:rFonts w:ascii="Times New Roman" w:hAnsi="Times New Roman" w:cs="Times New Roman"/>
          <w:color w:val="auto"/>
          <w:sz w:val="26"/>
          <w:szCs w:val="26"/>
        </w:rPr>
        <w:t>Пойковский</w:t>
      </w:r>
      <w:proofErr w:type="spellEnd"/>
      <w:r w:rsidRPr="007C6F52">
        <w:rPr>
          <w:rFonts w:ascii="Times New Roman" w:hAnsi="Times New Roman" w:cs="Times New Roman"/>
          <w:color w:val="auto"/>
          <w:sz w:val="26"/>
          <w:szCs w:val="26"/>
        </w:rPr>
        <w:t>»:</w:t>
      </w:r>
    </w:p>
    <w:p w:rsidR="002D358A" w:rsidRPr="00957984" w:rsidRDefault="002D358A" w:rsidP="002D358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D358A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957984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  1. </w:t>
      </w:r>
      <w:r>
        <w:rPr>
          <w:rFonts w:ascii="Times New Roman" w:hAnsi="Times New Roman"/>
          <w:sz w:val="26"/>
          <w:szCs w:val="26"/>
        </w:rPr>
        <w:t xml:space="preserve">Внести в приложение к постановлению </w:t>
      </w:r>
      <w:r>
        <w:rPr>
          <w:rFonts w:ascii="Times New Roman" w:hAnsi="Times New Roman"/>
          <w:sz w:val="26"/>
        </w:rPr>
        <w:t xml:space="preserve">Администрации городского поселения </w:t>
      </w:r>
      <w:proofErr w:type="spellStart"/>
      <w:r>
        <w:rPr>
          <w:rFonts w:ascii="Times New Roman" w:hAnsi="Times New Roman"/>
          <w:sz w:val="26"/>
        </w:rPr>
        <w:t>Пойковский</w:t>
      </w:r>
      <w:proofErr w:type="spellEnd"/>
      <w:r>
        <w:rPr>
          <w:rFonts w:ascii="Times New Roman" w:hAnsi="Times New Roman"/>
          <w:sz w:val="26"/>
        </w:rPr>
        <w:t xml:space="preserve"> от 04.10.2022 №607-п «Об утверждении </w:t>
      </w:r>
      <w:r w:rsidRPr="00957984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Административн</w:t>
      </w:r>
      <w:r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ого</w:t>
      </w:r>
      <w:r w:rsidRPr="00957984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 регламент</w:t>
      </w:r>
      <w:r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а</w:t>
      </w:r>
      <w:r w:rsidRPr="00957984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 предоставления муниципальной услуги «</w:t>
      </w:r>
      <w:r w:rsidRPr="00957984">
        <w:rPr>
          <w:rFonts w:ascii="Times New Roman" w:hAnsi="Times New Roman" w:cs="Times New Roman"/>
          <w:bCs/>
          <w:color w:val="auto"/>
          <w:kern w:val="28"/>
          <w:sz w:val="26"/>
          <w:szCs w:val="26"/>
        </w:rPr>
        <w:t>Установка информационной вывески, согласование дизайн-проекта размещения вывески</w:t>
      </w:r>
      <w:r w:rsidRPr="00957984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»</w:t>
      </w:r>
      <w:r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 </w:t>
      </w:r>
      <w:r w:rsidRPr="00B01B76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(</w:t>
      </w:r>
      <w:proofErr w:type="gramStart"/>
      <w:r w:rsidRPr="00B01B76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с</w:t>
      </w:r>
      <w:r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 </w:t>
      </w:r>
      <w:r w:rsidRPr="00B01B76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изменениями</w:t>
      </w:r>
      <w:proofErr w:type="gramEnd"/>
      <w:r w:rsidRPr="00B01B76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 внесенными постановлени</w:t>
      </w:r>
      <w:r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е</w:t>
      </w:r>
      <w:r w:rsidRPr="00B01B76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м Администрации городского поселения </w:t>
      </w:r>
      <w:proofErr w:type="spellStart"/>
      <w:r w:rsidRPr="00B01B76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Пойковский</w:t>
      </w:r>
      <w:proofErr w:type="spellEnd"/>
      <w:r w:rsidRPr="00B01B76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 №709-п от 08.11.2022</w:t>
      </w:r>
      <w:r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)</w:t>
      </w:r>
    </w:p>
    <w:p w:rsidR="002D358A" w:rsidRPr="00B01B76" w:rsidRDefault="002D358A" w:rsidP="002D358A">
      <w:pPr>
        <w:tabs>
          <w:tab w:val="left" w:pos="1276"/>
        </w:tabs>
        <w:spacing w:after="0" w:line="240" w:lineRule="auto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01B76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следующие изменения:</w:t>
      </w:r>
    </w:p>
    <w:p w:rsidR="002D358A" w:rsidRPr="00FD38D5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01B76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1.1. </w:t>
      </w:r>
      <w:r w:rsidRPr="00FD38D5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Дополнить подпункт 9.1.1 следующим содержанием:</w:t>
      </w:r>
    </w:p>
    <w:p w:rsidR="002D358A" w:rsidRPr="00FD38D5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FD38D5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«В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5" w:history="1">
        <w:r w:rsidRPr="00FD38D5">
          <w:rPr>
            <w:rStyle w:val="a3"/>
            <w:rFonts w:ascii="Times New Roman" w:eastAsia="Times New Roman" w:hAnsi="Times New Roman" w:cs="Arial"/>
            <w:bCs/>
            <w:kern w:val="28"/>
            <w:sz w:val="26"/>
            <w:szCs w:val="26"/>
          </w:rPr>
          <w:t>законодательством</w:t>
        </w:r>
      </w:hyperlink>
      <w:r w:rsidRPr="00FD38D5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 Российской Федерации или посредством идентификации и аутентификации в </w:t>
      </w:r>
      <w:r w:rsidRPr="00FD38D5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lastRenderedPageBreak/>
        <w:t xml:space="preserve">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6" w:history="1">
        <w:r w:rsidRPr="00FD38D5">
          <w:rPr>
            <w:rStyle w:val="a3"/>
            <w:rFonts w:ascii="Times New Roman" w:eastAsia="Times New Roman" w:hAnsi="Times New Roman" w:cs="Arial"/>
            <w:bCs/>
            <w:kern w:val="28"/>
            <w:sz w:val="26"/>
            <w:szCs w:val="26"/>
          </w:rPr>
          <w:t>частью 18 статьи 14.1</w:t>
        </w:r>
      </w:hyperlink>
      <w:r w:rsidRPr="00FD38D5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 Федерального закона от 27 июля 2006 года N 149-ФЗ "Об информации, информационных технологиях и о защите информации".»;</w:t>
      </w:r>
    </w:p>
    <w:p w:rsidR="002D358A" w:rsidRPr="00FD38D5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1.2. </w:t>
      </w:r>
      <w:r w:rsidRPr="00FD38D5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Дополнить подпункт 10.1 следующим содержанием:</w:t>
      </w:r>
    </w:p>
    <w:p w:rsidR="002D358A" w:rsidRPr="00FD38D5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FD38D5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«10.1.4.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</w:t>
      </w:r>
      <w:proofErr w:type="gramStart"/>
      <w:r w:rsidRPr="00FD38D5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ФЗ ,</w:t>
      </w:r>
      <w:proofErr w:type="gramEnd"/>
      <w:r w:rsidRPr="00FD38D5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</w:p>
    <w:p w:rsidR="002D358A" w:rsidRPr="000A78C0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1.3. </w:t>
      </w: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Подпункт 18.1 дополнить абзацем следующего содержания:</w:t>
      </w:r>
    </w:p>
    <w:p w:rsidR="002D358A" w:rsidRPr="000A78C0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«В целях реализации права на бесплатное использование мест для парковки транспортных средств сведения о транспортном средстве, управляемом инвалидом, или транспортном средстве, перевозящем инвалида и (или) ребенка-инвалида, размещаются в федеральном реестре инвалидов на основании </w:t>
      </w:r>
      <w:hyperlink r:id="rId7" w:history="1">
        <w:r w:rsidRPr="000A78C0">
          <w:rPr>
            <w:rStyle w:val="a3"/>
            <w:rFonts w:ascii="Times New Roman" w:eastAsia="Times New Roman" w:hAnsi="Times New Roman" w:cs="Arial"/>
            <w:bCs/>
            <w:kern w:val="28"/>
            <w:sz w:val="26"/>
            <w:szCs w:val="26"/>
          </w:rPr>
          <w:t>заявления</w:t>
        </w:r>
      </w:hyperlink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 инвалида (его законного или уполномоченного представителя), поданного в установленном </w:t>
      </w:r>
      <w:hyperlink r:id="rId8" w:history="1">
        <w:r w:rsidRPr="000A78C0">
          <w:rPr>
            <w:rStyle w:val="a3"/>
            <w:rFonts w:ascii="Times New Roman" w:eastAsia="Times New Roman" w:hAnsi="Times New Roman" w:cs="Arial"/>
            <w:bCs/>
            <w:kern w:val="28"/>
            <w:sz w:val="26"/>
            <w:szCs w:val="26"/>
          </w:rPr>
          <w:t>порядке</w:t>
        </w:r>
      </w:hyperlink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 в Фонд пенсионного и социального страхования Российской Федерации, в том числе с использованием федеральной государственной информационной системы "Единый портал государственных и муниципальных услуг (функций)" или через многофункциональный центр предоставления государственных и муниципальных услуг (далее - заявление).»;</w:t>
      </w:r>
    </w:p>
    <w:p w:rsidR="002D358A" w:rsidRPr="000A78C0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1.4. </w:t>
      </w: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Пункт 20 дополнить подпунктом 20.4 следующего содержания:</w:t>
      </w:r>
    </w:p>
    <w:p w:rsidR="002D358A" w:rsidRPr="000A78C0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«20.4 Организация предоставления муниципальной слуги в упреждающем (</w:t>
      </w:r>
      <w:proofErr w:type="spellStart"/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проактивном</w:t>
      </w:r>
      <w:proofErr w:type="spellEnd"/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) режиме.</w:t>
      </w:r>
    </w:p>
    <w:p w:rsidR="002D358A" w:rsidRPr="000A78C0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bookmarkStart w:id="0" w:name="Par3"/>
      <w:bookmarkEnd w:id="0"/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20.4.1. При наступлении событий, являющихся основанием для предоставления муниципальной услуги, орган, предоставляющий муниципальную услугу, вправе:</w:t>
      </w:r>
    </w:p>
    <w:p w:rsidR="002D358A" w:rsidRPr="000A78C0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2D358A" w:rsidRPr="000A78C0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:rsidR="002D358A" w:rsidRPr="000A78C0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20.4.2. Случаи и порядок предоставления муниципальной услуги в упреждающем (</w:t>
      </w:r>
      <w:proofErr w:type="spellStart"/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проактивном</w:t>
      </w:r>
      <w:proofErr w:type="spellEnd"/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) режиме в соответствии с пунктом 20.4.1 устанавливаются административным регламентом.»;</w:t>
      </w:r>
    </w:p>
    <w:p w:rsidR="002D358A" w:rsidRPr="000A78C0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1.</w:t>
      </w:r>
      <w:r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5</w:t>
      </w: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. Пункт 20 дополнить подпунктом 20.5 следующего содержания:</w:t>
      </w:r>
    </w:p>
    <w:p w:rsidR="002D358A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«Структура административного регламента должна предусматривать машиночитаемое описание процедур предоставления соответствующей услуги, </w:t>
      </w: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lastRenderedPageBreak/>
        <w:t>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власти.»;</w:t>
      </w:r>
    </w:p>
    <w:p w:rsidR="002D358A" w:rsidRPr="000A78C0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1.6. </w:t>
      </w: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Подпункт 22.1 изложить в следующей редакции:</w:t>
      </w:r>
    </w:p>
    <w:p w:rsidR="002D358A" w:rsidRPr="000A78C0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«При предоставлении услуг в электронной форме посредством единого портала,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</w:t>
      </w:r>
    </w:p>
    <w:p w:rsidR="002D358A" w:rsidRPr="000A78C0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а) получение информации о порядке и сроках предоставления услуги;</w:t>
      </w:r>
    </w:p>
    <w:p w:rsidR="002D358A" w:rsidRPr="000A78C0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б) запись на прием в орган (организацию), многофункциональный центр предоставления государственных и муниципальных услуг (далее - 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2D358A" w:rsidRPr="000A78C0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в) формирование запроса;</w:t>
      </w:r>
    </w:p>
    <w:p w:rsidR="002D358A" w:rsidRPr="000A78C0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г) прием и регистрация органом (организацией) запроса и иных документов, необходимых для предоставления услуги;</w:t>
      </w:r>
    </w:p>
    <w:p w:rsidR="002D358A" w:rsidRPr="000A78C0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2D358A" w:rsidRPr="000A78C0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е) получение результата предоставления услуги;</w:t>
      </w:r>
    </w:p>
    <w:p w:rsidR="002D358A" w:rsidRPr="000A78C0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ж) получение сведений о ходе выполнения запроса;</w:t>
      </w:r>
    </w:p>
    <w:p w:rsidR="002D358A" w:rsidRPr="000A78C0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з) осуществление оценки качества предоставления услуги;</w:t>
      </w:r>
    </w:p>
    <w:p w:rsidR="002D358A" w:rsidRPr="000A78C0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</w:p>
    <w:p w:rsidR="002D358A" w:rsidRPr="000A78C0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:rsidR="002D358A" w:rsidRPr="000A78C0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л)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услуги.»;</w:t>
      </w:r>
    </w:p>
    <w:p w:rsidR="002D358A" w:rsidRPr="000A78C0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1.7. </w:t>
      </w: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Абзац 2 подпункта 23.1 изложить в следующей редакции:</w:t>
      </w:r>
    </w:p>
    <w:p w:rsidR="002D358A" w:rsidRPr="000A78C0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запроса.»;</w:t>
      </w:r>
    </w:p>
    <w:p w:rsidR="002D358A" w:rsidRPr="000A78C0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1.8. </w:t>
      </w: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Абзац 3 подпункта 23.1 изложить в следующей редакции:</w:t>
      </w:r>
    </w:p>
    <w:p w:rsidR="002D358A" w:rsidRPr="000A78C0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«При формировании запроса обеспечивается:</w:t>
      </w:r>
    </w:p>
    <w:p w:rsidR="002D358A" w:rsidRPr="000A78C0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lastRenderedPageBreak/>
        <w:t>а) возможность копирования и сохранения запроса и иных документов, необходимых для предоставления услуги;</w:t>
      </w:r>
    </w:p>
    <w:p w:rsidR="002D358A" w:rsidRPr="000A78C0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2D358A" w:rsidRPr="000A78C0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в) возможность печати на бумажном носителе копии электронной формы запроса;</w:t>
      </w:r>
    </w:p>
    <w:p w:rsidR="002D358A" w:rsidRPr="000A78C0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D358A" w:rsidRPr="000A78C0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порталах услуг или официальных сайтах, в части, касающейся сведений, отсутствующих в единой системе идентификации и аутентификации;</w:t>
      </w:r>
    </w:p>
    <w:p w:rsidR="002D358A" w:rsidRPr="000A78C0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2D358A" w:rsidRPr="000A78C0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ж) 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месяцев.»;</w:t>
      </w:r>
    </w:p>
    <w:p w:rsidR="002D358A" w:rsidRPr="000A78C0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1.9. </w:t>
      </w: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Подпункт 23.4 изложить в следующей редакции:</w:t>
      </w:r>
    </w:p>
    <w:p w:rsidR="002D358A" w:rsidRPr="000A78C0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«Заявителю в качестве результата предоставления услуги обеспечивается по его выбору возможность:</w:t>
      </w:r>
    </w:p>
    <w:p w:rsidR="002D358A" w:rsidRPr="000A78C0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2D358A" w:rsidRPr="000A78C0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2D358A" w:rsidRPr="000A78C0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:rsidR="002D358A" w:rsidRPr="000A78C0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формате).»;</w:t>
      </w:r>
    </w:p>
    <w:p w:rsidR="002D358A" w:rsidRPr="000A78C0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1.10. </w:t>
      </w: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Абзац 2 подпункта 23.5 изложить в следующей редакции:</w:t>
      </w:r>
    </w:p>
    <w:p w:rsidR="002D358A" w:rsidRPr="000A78C0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«При предоставлении услуги в электронной форме заявителю направляется:</w:t>
      </w:r>
    </w:p>
    <w:p w:rsidR="002D358A" w:rsidRPr="000A78C0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2D358A" w:rsidRPr="000A78C0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lastRenderedPageBreak/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2D358A" w:rsidRPr="000A78C0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в) уведомление о факте получения информации, подтверждающей оплату услуги;</w:t>
      </w:r>
    </w:p>
    <w:p w:rsidR="002D358A" w:rsidRPr="000A78C0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0A78C0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услуги.»;</w:t>
      </w:r>
    </w:p>
    <w:p w:rsidR="002D358A" w:rsidRPr="00B01B76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1.11. </w:t>
      </w:r>
      <w:r w:rsidRPr="00B01B76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Абзац 3 п</w:t>
      </w:r>
      <w:r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одп</w:t>
      </w:r>
      <w:r w:rsidRPr="00B01B76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ункта 3</w:t>
      </w:r>
      <w:r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5.2</w:t>
      </w:r>
      <w:r w:rsidRPr="00B01B76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 изложить в следующей редакции:</w:t>
      </w:r>
    </w:p>
    <w:p w:rsidR="002D358A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01B76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«</w:t>
      </w:r>
      <w:r w:rsidRPr="0006210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при приеме запросов о предоставлении государственных или муниципальных услуг либо комплексных запросов и выдаче </w:t>
      </w:r>
      <w:hyperlink r:id="rId9" w:history="1">
        <w:r w:rsidRPr="0006210C">
          <w:rPr>
            <w:rStyle w:val="a3"/>
            <w:rFonts w:ascii="Times New Roman" w:eastAsia="Times New Roman" w:hAnsi="Times New Roman" w:cs="Arial"/>
            <w:bCs/>
            <w:kern w:val="28"/>
            <w:sz w:val="26"/>
            <w:szCs w:val="26"/>
          </w:rPr>
          <w:t>документов</w:t>
        </w:r>
      </w:hyperlink>
      <w:r w:rsidRPr="0006210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устанавливать личность заявителя, проводить его идентификацию, аутентификацию с использованием информационных систем, указанных в </w:t>
      </w:r>
      <w:hyperlink r:id="rId10" w:history="1">
        <w:r w:rsidRPr="0006210C">
          <w:rPr>
            <w:rStyle w:val="a3"/>
            <w:rFonts w:ascii="Times New Roman" w:eastAsia="Times New Roman" w:hAnsi="Times New Roman" w:cs="Arial"/>
            <w:bCs/>
            <w:kern w:val="28"/>
            <w:sz w:val="26"/>
            <w:szCs w:val="26"/>
          </w:rPr>
          <w:t>частях 10</w:t>
        </w:r>
      </w:hyperlink>
      <w:r w:rsidRPr="0006210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 и </w:t>
      </w:r>
      <w:hyperlink r:id="rId11" w:history="1">
        <w:r w:rsidRPr="0006210C">
          <w:rPr>
            <w:rStyle w:val="a3"/>
            <w:rFonts w:ascii="Times New Roman" w:eastAsia="Times New Roman" w:hAnsi="Times New Roman" w:cs="Arial"/>
            <w:bCs/>
            <w:kern w:val="28"/>
            <w:sz w:val="26"/>
            <w:szCs w:val="26"/>
          </w:rPr>
          <w:t>11 статьи 7</w:t>
        </w:r>
      </w:hyperlink>
      <w:r w:rsidRPr="0006210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 Федерального закона от 27.07.2010 N 210-ФЗ "Об организации предоставления государственных и муниципальных услуг" , а также проверять соответствие копий представляемых документов (за исключением нотариально заверенных) их оригиналам;</w:t>
      </w:r>
      <w:r w:rsidRPr="00B01B76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"</w:t>
      </w:r>
      <w:r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;</w:t>
      </w:r>
    </w:p>
    <w:p w:rsidR="002D358A" w:rsidRPr="00BD3BB4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1.12. Раздел </w:t>
      </w:r>
      <w:r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  <w:lang w:val="en-US"/>
        </w:rPr>
        <w:t>III</w:t>
      </w:r>
      <w:r w:rsidRPr="00BD3BB4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изложить </w:t>
      </w:r>
      <w:r w:rsidRPr="00BD3BB4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в следующей редакции:</w:t>
      </w:r>
    </w:p>
    <w:p w:rsidR="002D358A" w:rsidRDefault="002D358A" w:rsidP="002D358A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«</w:t>
      </w:r>
      <w:r w:rsidRPr="00BD3BB4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</w:t>
      </w:r>
      <w:r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»;</w:t>
      </w:r>
    </w:p>
    <w:p w:rsidR="002D358A" w:rsidRPr="00957984" w:rsidRDefault="002D358A" w:rsidP="002D358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57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2. Настоящее постановление подлежит официальному опубликованию (обнародованию) в информационном бюллетене «</w:t>
      </w:r>
      <w:proofErr w:type="spellStart"/>
      <w:r w:rsidRPr="00957984">
        <w:rPr>
          <w:rFonts w:ascii="Times New Roman" w:eastAsia="Times New Roman" w:hAnsi="Times New Roman" w:cs="Times New Roman"/>
          <w:color w:val="auto"/>
          <w:sz w:val="26"/>
          <w:szCs w:val="26"/>
        </w:rPr>
        <w:t>Пойковский</w:t>
      </w:r>
      <w:proofErr w:type="spellEnd"/>
      <w:r w:rsidRPr="00957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вестник» и размещению на официальном сайте муниципального образования городское поселение </w:t>
      </w:r>
      <w:proofErr w:type="spellStart"/>
      <w:r w:rsidRPr="00957984">
        <w:rPr>
          <w:rFonts w:ascii="Times New Roman" w:eastAsia="Times New Roman" w:hAnsi="Times New Roman" w:cs="Times New Roman"/>
          <w:color w:val="auto"/>
          <w:sz w:val="26"/>
          <w:szCs w:val="26"/>
        </w:rPr>
        <w:t>Пойковский</w:t>
      </w:r>
      <w:proofErr w:type="spellEnd"/>
      <w:r w:rsidRPr="00957984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2D358A" w:rsidRPr="00957984" w:rsidRDefault="002D358A" w:rsidP="002D358A">
      <w:pPr>
        <w:tabs>
          <w:tab w:val="left" w:pos="993"/>
          <w:tab w:val="left" w:pos="13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57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3. Настоящее постановление вступает в силу после официального опубликования.</w:t>
      </w:r>
    </w:p>
    <w:p w:rsidR="002D358A" w:rsidRPr="00957984" w:rsidRDefault="002D358A" w:rsidP="002D358A">
      <w:pPr>
        <w:tabs>
          <w:tab w:val="left" w:pos="993"/>
          <w:tab w:val="left" w:pos="13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57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4. Контроль за исполнением постановления оставляю за собой.</w:t>
      </w:r>
    </w:p>
    <w:p w:rsidR="002D358A" w:rsidRPr="00957984" w:rsidRDefault="002D358A" w:rsidP="002D3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D358A" w:rsidRPr="00957984" w:rsidRDefault="002D358A" w:rsidP="002D3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D358A" w:rsidRPr="00957984" w:rsidRDefault="002D358A" w:rsidP="002D3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D358A" w:rsidRDefault="002D358A" w:rsidP="002D3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57984">
        <w:rPr>
          <w:rFonts w:ascii="Times New Roman" w:hAnsi="Times New Roman" w:cs="Times New Roman"/>
          <w:color w:val="auto"/>
          <w:sz w:val="26"/>
          <w:szCs w:val="26"/>
        </w:rPr>
        <w:t xml:space="preserve">Глава городского поселения </w:t>
      </w:r>
      <w:r w:rsidRPr="00957984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957984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957984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957984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957984">
        <w:rPr>
          <w:rFonts w:ascii="Times New Roman" w:hAnsi="Times New Roman" w:cs="Times New Roman"/>
          <w:color w:val="auto"/>
          <w:sz w:val="26"/>
          <w:szCs w:val="26"/>
        </w:rPr>
        <w:tab/>
        <w:t xml:space="preserve">               </w:t>
      </w:r>
      <w:proofErr w:type="spellStart"/>
      <w:r w:rsidRPr="00957984">
        <w:rPr>
          <w:rFonts w:ascii="Times New Roman" w:hAnsi="Times New Roman" w:cs="Times New Roman"/>
          <w:color w:val="auto"/>
          <w:sz w:val="26"/>
          <w:szCs w:val="26"/>
        </w:rPr>
        <w:t>И.С.Бородина</w:t>
      </w:r>
      <w:proofErr w:type="spellEnd"/>
    </w:p>
    <w:p w:rsidR="002D358A" w:rsidRDefault="002D358A" w:rsidP="002D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2D358A" w:rsidRDefault="002D358A" w:rsidP="002D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1F596F" w:rsidRDefault="00653459">
      <w:bookmarkStart w:id="1" w:name="_GoBack"/>
      <w:bookmarkEnd w:id="1"/>
    </w:p>
    <w:sectPr w:rsidR="001F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8A"/>
    <w:rsid w:val="002D358A"/>
    <w:rsid w:val="003F62F6"/>
    <w:rsid w:val="005A70C4"/>
    <w:rsid w:val="00653459"/>
    <w:rsid w:val="00CE69EF"/>
    <w:rsid w:val="00D3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6767B-3329-4FF5-A5CA-EB4FB53D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58A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35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5DF670CA02EBCF88ACA85DCCDC22E4A41B0B85B46B0E1506E514CF7F2C271CA09D43AD0B17551ECC0A315B1DB2EA500A57B6E5BA46729BJAr2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5DF670CA02EBCF88ACA85DCCDC22E4A41B0A80BF6B0E1506E514CF7F2C271CA09D43AD0B175715C50A315B1DB2EA500A57B6E5BA46729BJAr2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5ADF93799F5234FA65EC3DED6FE5D2CB0F8B52646F02C7D1847322C4BBB7BBA29FD4A7E2593FB9F0CB8DEA6E944D9B89F9DE8B50Q9MDE" TargetMode="External"/><Relationship Id="rId11" Type="http://schemas.openxmlformats.org/officeDocument/2006/relationships/hyperlink" Target="consultantplus://offline/ref=A4397C263636F9BA6D9A212863D56CC6E85C15BA5159BC5084CA51B75D452448ABF9D31131EEB0784C0ED369F9E68B36EC0D76ADCDC6C4FBR1j3L" TargetMode="External"/><Relationship Id="rId5" Type="http://schemas.openxmlformats.org/officeDocument/2006/relationships/hyperlink" Target="consultantplus://offline/ref=685ADF93799F5234FA65EC3DED6FE5D2CE088456666802C7D1847322C4BBB7BBA29FD4A5EA5F34EDA6848CB62BC75E9A8DF9DC894C9CD88EQDMBE" TargetMode="External"/><Relationship Id="rId10" Type="http://schemas.openxmlformats.org/officeDocument/2006/relationships/hyperlink" Target="consultantplus://offline/ref=A4397C263636F9BA6D9A212863D56CC6E85C15BA5159BC5084CA51B75D452448ABF9D31131EEB0784D0ED369F9E68B36EC0D76ADCDC6C4FBR1j3L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4397C263636F9BA6D9A212863D56CC6ED5B1CBE5658BC5084CA51B75D452448ABF9D31131EEB370480ED369F9E68B36EC0D76ADCDC6C4FBR1j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2217</Words>
  <Characters>12642</Characters>
  <Application>Microsoft Office Word</Application>
  <DocSecurity>0</DocSecurity>
  <Lines>105</Lines>
  <Paragraphs>29</Paragraphs>
  <ScaleCrop>false</ScaleCrop>
  <Company/>
  <LinksUpToDate>false</LinksUpToDate>
  <CharactersWithSpaces>14830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Б. Алтушкина</dc:creator>
  <cp:keywords/>
  <dc:description/>
  <cp:lastModifiedBy>Алтушкина Светлана Борисовна</cp:lastModifiedBy>
  <cp:revision>4</cp:revision>
  <dcterms:created xsi:type="dcterms:W3CDTF">2023-02-16T07:36:00Z</dcterms:created>
  <dcterms:modified xsi:type="dcterms:W3CDTF">2024-09-24T12:18:00Z</dcterms:modified>
</cp:coreProperties>
</file>