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21" w:rsidRPr="00495725" w:rsidRDefault="00BE05C9" w:rsidP="005E1294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bookmarkStart w:id="0" w:name="_GoBack"/>
      <w:r w:rsidR="00D33083" w:rsidRPr="00BE05C9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5E1294" w:rsidRPr="00BE05C9">
        <w:rPr>
          <w:rFonts w:ascii="Times New Roman" w:hAnsi="Times New Roman" w:cs="Times New Roman"/>
          <w:b/>
          <w:sz w:val="26"/>
          <w:szCs w:val="26"/>
          <w:u w:val="single"/>
        </w:rPr>
        <w:t>нализ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в целях выработки и принятия мер по предупреждению и устранению и принятия мер по предупреждению и устранению причин выявленных нарушений.</w:t>
      </w:r>
      <w:bookmarkEnd w:id="0"/>
    </w:p>
    <w:p w:rsidR="00682F30" w:rsidRPr="00495725" w:rsidRDefault="00682F30" w:rsidP="0014232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5725">
        <w:rPr>
          <w:rFonts w:ascii="Times New Roman" w:hAnsi="Times New Roman" w:cs="Times New Roman"/>
          <w:sz w:val="26"/>
          <w:szCs w:val="26"/>
        </w:rPr>
        <w:t>Решения судов о признании недействительными ненормативных правовых актов, незаконными решений и действий (бездействия) органов местного самоуправления на текущую дату отсутствуют.</w:t>
      </w:r>
    </w:p>
    <w:p w:rsidR="00142324" w:rsidRPr="00495725" w:rsidRDefault="005E1294" w:rsidP="0014232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5725">
        <w:rPr>
          <w:rFonts w:ascii="Times New Roman" w:hAnsi="Times New Roman" w:cs="Times New Roman"/>
          <w:sz w:val="26"/>
          <w:szCs w:val="26"/>
        </w:rPr>
        <w:t>Одной из основных мер профилактики коррупции является рассмотрение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в целях выработки и принятия мер по предупреждению и устранению и принятия мер по предупреждению и устранению причин выявленных нарушений.</w:t>
      </w:r>
    </w:p>
    <w:p w:rsidR="00430AB9" w:rsidRPr="00495725" w:rsidRDefault="00430AB9" w:rsidP="00430AB9">
      <w:pPr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495725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Ключевым направлением в работе Администрации городского поселения Пойковский было формирование тотального неприятия любых проявлений коррупции. </w:t>
      </w:r>
    </w:p>
    <w:p w:rsidR="00430AB9" w:rsidRPr="00495725" w:rsidRDefault="00430AB9" w:rsidP="00430AB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5725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В городском поселении Пойковский ведет свою деятельность межведомственный Совет при Главе муниципального образования городское поселение Пойковский по противодействию коррупции. В состав данной комиссии помимо муниципальных служащих    входят представители </w:t>
      </w:r>
      <w:r w:rsidR="00682F30" w:rsidRPr="00495725">
        <w:rPr>
          <w:rStyle w:val="a3"/>
          <w:rFonts w:ascii="Times New Roman" w:hAnsi="Times New Roman" w:cs="Times New Roman"/>
          <w:b w:val="0"/>
          <w:sz w:val="26"/>
          <w:szCs w:val="26"/>
        </w:rPr>
        <w:t>различных организаций, депутаты</w:t>
      </w:r>
      <w:r w:rsidRPr="00495725">
        <w:rPr>
          <w:rStyle w:val="a3"/>
          <w:rFonts w:ascii="Times New Roman" w:hAnsi="Times New Roman" w:cs="Times New Roman"/>
          <w:b w:val="0"/>
          <w:sz w:val="26"/>
          <w:szCs w:val="26"/>
        </w:rPr>
        <w:t>. Показатели работы Совета говорят о том, что это правильный подход, который способствует более эффективной работе в сфере противодействия коррупции. Деятельность Совета направлена на профилактику выявления и пресечения коррупционных нарушений в органах местного самоуправления. Серьезное внимание уделяется проведению проверок нормативно-правовых актов, принимаемых органами местного самоуправления.</w:t>
      </w:r>
    </w:p>
    <w:p w:rsidR="00430AB9" w:rsidRPr="00495725" w:rsidRDefault="00430AB9" w:rsidP="00430AB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725">
        <w:rPr>
          <w:rFonts w:ascii="Times New Roman" w:hAnsi="Times New Roman" w:cs="Times New Roman"/>
          <w:sz w:val="26"/>
          <w:szCs w:val="26"/>
        </w:rPr>
        <w:t>С целью приведения муниципальных нормативных правовых актов в соответствие с действующим законодательством, а также для реализации мер по противодействию коррупции в полном объеме, ведется постоянный анализ действующих нормативных правовых актов Российской Федерации и Ханты-Мансийского автономного округа – Югры.</w:t>
      </w:r>
    </w:p>
    <w:p w:rsidR="00142324" w:rsidRPr="00495725" w:rsidRDefault="00430AB9" w:rsidP="00142324">
      <w:pPr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495725">
        <w:rPr>
          <w:rStyle w:val="a3"/>
          <w:rFonts w:ascii="Times New Roman" w:hAnsi="Times New Roman" w:cs="Times New Roman"/>
          <w:b w:val="0"/>
          <w:sz w:val="26"/>
          <w:szCs w:val="26"/>
        </w:rPr>
        <w:t>Ежеквартально провод</w:t>
      </w:r>
      <w:r w:rsidR="00585731" w:rsidRPr="00495725">
        <w:rPr>
          <w:rStyle w:val="a3"/>
          <w:rFonts w:ascii="Times New Roman" w:hAnsi="Times New Roman" w:cs="Times New Roman"/>
          <w:b w:val="0"/>
          <w:sz w:val="26"/>
          <w:szCs w:val="26"/>
        </w:rPr>
        <w:t>ятся</w:t>
      </w:r>
      <w:r w:rsidRPr="00495725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мониторинги эффективности принимаемых мер органами местного самоуправления, направленных на устранение проявления коррупции, в том числе по актам прокурорского реагирования в сфере противодействия коррупции.</w:t>
      </w:r>
    </w:p>
    <w:p w:rsidR="00430AB9" w:rsidRPr="00495725" w:rsidRDefault="00430AB9" w:rsidP="00430A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5725">
        <w:rPr>
          <w:rFonts w:ascii="Times New Roman" w:hAnsi="Times New Roman" w:cs="Times New Roman"/>
          <w:sz w:val="26"/>
          <w:szCs w:val="26"/>
        </w:rPr>
        <w:t xml:space="preserve">Также уделяется наибольшее внимание вопросам совершенствования кадровой политики в системе муниципальной службы, формирования кадрового резерва муниципальной службы, правового статуса муниципального служащего, </w:t>
      </w:r>
      <w:r w:rsidRPr="00495725">
        <w:rPr>
          <w:rFonts w:ascii="Times New Roman" w:hAnsi="Times New Roman" w:cs="Times New Roman"/>
          <w:sz w:val="26"/>
          <w:szCs w:val="26"/>
        </w:rPr>
        <w:lastRenderedPageBreak/>
        <w:t xml:space="preserve">требованиям, предъявляемым к кандидатам, поступающим на муниципальную службу. </w:t>
      </w:r>
    </w:p>
    <w:p w:rsidR="00430AB9" w:rsidRPr="00495725" w:rsidRDefault="00430AB9" w:rsidP="00430A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5725">
        <w:rPr>
          <w:rFonts w:ascii="Times New Roman" w:hAnsi="Times New Roman" w:cs="Times New Roman"/>
          <w:sz w:val="26"/>
          <w:szCs w:val="26"/>
        </w:rPr>
        <w:t xml:space="preserve"> Считаем, что противодействие коррупции не может сводиться только к привлечению к ответственности лиц, виновных в коррупционных нарушениях, необходима система правовых, экономических, образовательных, воспитательных, организационных и иных мер, направленных на предупреждение коррупции, устранение причин, ее порождающих. Несмотря на то, что органы местного самоуправления самостоятельны в решении вопросов противодействия коррупции, считаем, что организация работы по данному направлению должна осуществляется комплексно на всех уровнях власти в рамках единой антикоррупционной политики. </w:t>
      </w:r>
    </w:p>
    <w:p w:rsidR="00430AB9" w:rsidRPr="00495725" w:rsidRDefault="00430AB9" w:rsidP="001423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324" w:rsidRPr="00495725" w:rsidRDefault="00142324" w:rsidP="001423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324" w:rsidRPr="00495725" w:rsidRDefault="00142324" w:rsidP="001423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324" w:rsidRPr="00495725" w:rsidRDefault="00142324" w:rsidP="001423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42324" w:rsidRPr="0049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9E"/>
    <w:rsid w:val="00105D3F"/>
    <w:rsid w:val="00142324"/>
    <w:rsid w:val="00430AB9"/>
    <w:rsid w:val="00495725"/>
    <w:rsid w:val="00585731"/>
    <w:rsid w:val="005E1294"/>
    <w:rsid w:val="00682F30"/>
    <w:rsid w:val="00AF159E"/>
    <w:rsid w:val="00BE05C9"/>
    <w:rsid w:val="00C50C21"/>
    <w:rsid w:val="00C76759"/>
    <w:rsid w:val="00D3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B1FCC-0C29-490B-A866-B3C40D15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30AB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5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Колеватова Е Г</dc:creator>
  <cp:keywords/>
  <dc:description/>
  <cp:lastModifiedBy>Кищенко Евгения Генадьевна</cp:lastModifiedBy>
  <cp:revision>13</cp:revision>
  <cp:lastPrinted>2022-03-19T11:08:00Z</cp:lastPrinted>
  <dcterms:created xsi:type="dcterms:W3CDTF">2017-09-29T03:35:00Z</dcterms:created>
  <dcterms:modified xsi:type="dcterms:W3CDTF">2023-02-28T07:09:00Z</dcterms:modified>
</cp:coreProperties>
</file>