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D4" w:rsidRPr="005B20D9" w:rsidRDefault="007C085D" w:rsidP="00B635D4">
      <w:pPr>
        <w:pStyle w:val="a6"/>
        <w:ind w:left="142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0D9">
        <w:rPr>
          <w:rFonts w:ascii="Times New Roman" w:hAnsi="Times New Roman" w:cs="Times New Roman"/>
          <w:b/>
          <w:sz w:val="26"/>
          <w:szCs w:val="26"/>
        </w:rPr>
        <w:t>2.</w:t>
      </w:r>
      <w:r w:rsidR="000A29B6" w:rsidRPr="005B20D9">
        <w:rPr>
          <w:rFonts w:ascii="Times New Roman" w:hAnsi="Times New Roman" w:cs="Times New Roman"/>
          <w:b/>
          <w:sz w:val="26"/>
          <w:szCs w:val="26"/>
        </w:rPr>
        <w:t xml:space="preserve">    </w:t>
      </w:r>
      <w:bookmarkStart w:id="0" w:name="_GoBack"/>
      <w:r w:rsidR="00B635D4" w:rsidRPr="005B20D9">
        <w:rPr>
          <w:rFonts w:ascii="Times New Roman" w:hAnsi="Times New Roman" w:cs="Times New Roman"/>
          <w:b/>
          <w:sz w:val="26"/>
          <w:szCs w:val="26"/>
          <w:u w:val="single"/>
        </w:rPr>
        <w:t>Анализ результатов рассмотрения обращений граждан, содержащих сведения о коррупционных правонарушениях.</w:t>
      </w:r>
      <w:r w:rsidR="00B635D4" w:rsidRPr="005B20D9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</w:p>
    <w:p w:rsidR="00B635D4" w:rsidRPr="005B20D9" w:rsidRDefault="00B635D4" w:rsidP="00B635D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0D9">
        <w:rPr>
          <w:rFonts w:ascii="Times New Roman" w:hAnsi="Times New Roman" w:cs="Times New Roman"/>
          <w:sz w:val="26"/>
          <w:szCs w:val="26"/>
        </w:rPr>
        <w:t>Сектором муниципальной службы и кадров проводится анализ результатов рассмотрения обращений граждан и юридических лиц, содержащих информацию о коррупционных проявлениях.</w:t>
      </w:r>
      <w:r w:rsidRPr="005B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35D4" w:rsidRPr="005B20D9" w:rsidRDefault="00B635D4" w:rsidP="00B635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0D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 осуществлялся в целях:</w:t>
      </w:r>
    </w:p>
    <w:p w:rsidR="00B635D4" w:rsidRPr="005B20D9" w:rsidRDefault="00B635D4" w:rsidP="00B635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0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Совершенствования работы органов местного самоуправления с обращениями граждан, содержащими сведения о коррупции;</w:t>
      </w:r>
    </w:p>
    <w:p w:rsidR="00B635D4" w:rsidRPr="005B20D9" w:rsidRDefault="00B635D4" w:rsidP="00B635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0D9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 взаимодействия органов власти с гражданами и институтами гражданского общества в сфере противодействия коррупции.</w:t>
      </w:r>
    </w:p>
    <w:p w:rsidR="00B635D4" w:rsidRPr="005B20D9" w:rsidRDefault="00B635D4" w:rsidP="00B635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таких обращений осуществлялся с учетом положений:</w:t>
      </w:r>
    </w:p>
    <w:p w:rsidR="00B635D4" w:rsidRPr="005B20D9" w:rsidRDefault="00B635D4" w:rsidP="00B63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0D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:rsidR="00B635D4" w:rsidRPr="005B20D9" w:rsidRDefault="00B635D4" w:rsidP="00B63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0D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25.12.2008 № 273-ФЗ «О противодействии коррупции»;</w:t>
      </w:r>
    </w:p>
    <w:p w:rsidR="00B635D4" w:rsidRPr="005B20D9" w:rsidRDefault="00B635D4" w:rsidP="00B6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Рассмотрение обращений граждан о коррупции, поступивших в Администрацию городского поселения Пойковский, в том числе по информационным системам общего пользования, осуществляется должностными лицами Администрации городского поселения Пойковский. Должностные лица, осуществляющие рассмотрение обращений о коррупции, обязаны обеспечивать конфиденциальность полученных сведений. Главный специалист сектора по организационной работе, производящий регистрацию обращений, осуществляет первоначальный анализ обращения на предмет выявления в нем признаков коррупционных проявлений. Результаты рассмотрения обращений о коррупции учитываются при формировании сведений по показателям антикоррупционного мониторинга, а также при планировании мероприятий по противодействию коррупции в целом.</w:t>
      </w:r>
    </w:p>
    <w:p w:rsidR="00B635D4" w:rsidRPr="005B20D9" w:rsidRDefault="00B635D4" w:rsidP="00B635D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итогам проведённой работы (анализ обращения граждан, содержащих</w:t>
      </w:r>
      <w:r w:rsidRPr="005B20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сведения о коррупции за </w:t>
      </w:r>
      <w:r w:rsidR="00F44242" w:rsidRPr="005B20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5B20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года, фактов обращений граждан по данному направлению не выявлено).</w:t>
      </w:r>
    </w:p>
    <w:p w:rsidR="006A77E7" w:rsidRPr="005B20D9" w:rsidRDefault="006A77E7" w:rsidP="00B635D4">
      <w:pPr>
        <w:spacing w:before="100" w:before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A77E7" w:rsidRPr="005B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DE4"/>
    <w:multiLevelType w:val="hybridMultilevel"/>
    <w:tmpl w:val="309A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0C1A"/>
    <w:multiLevelType w:val="hybridMultilevel"/>
    <w:tmpl w:val="1E12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E7"/>
    <w:rsid w:val="0003778D"/>
    <w:rsid w:val="000A29B6"/>
    <w:rsid w:val="000F443A"/>
    <w:rsid w:val="001E384D"/>
    <w:rsid w:val="0024466F"/>
    <w:rsid w:val="0024701D"/>
    <w:rsid w:val="002713BA"/>
    <w:rsid w:val="00313AB4"/>
    <w:rsid w:val="00377D4E"/>
    <w:rsid w:val="005832FD"/>
    <w:rsid w:val="00592F38"/>
    <w:rsid w:val="005B20D9"/>
    <w:rsid w:val="005C2057"/>
    <w:rsid w:val="006A77E7"/>
    <w:rsid w:val="007C085D"/>
    <w:rsid w:val="008526D0"/>
    <w:rsid w:val="008F58A8"/>
    <w:rsid w:val="009B3C43"/>
    <w:rsid w:val="00B635D4"/>
    <w:rsid w:val="00DB1C40"/>
    <w:rsid w:val="00DB4774"/>
    <w:rsid w:val="00E1190E"/>
    <w:rsid w:val="00E37D37"/>
    <w:rsid w:val="00F4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46F49-C73F-428C-9C86-5A473254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7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7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3BA"/>
    <w:pPr>
      <w:ind w:left="720"/>
      <w:contextualSpacing/>
    </w:pPr>
  </w:style>
  <w:style w:type="character" w:styleId="a7">
    <w:name w:val="Strong"/>
    <w:uiPriority w:val="22"/>
    <w:qFormat/>
    <w:rsid w:val="000F4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А. Бильтрикова</dc:creator>
  <cp:lastModifiedBy>Кищенко Евгения Генадьевна</cp:lastModifiedBy>
  <cp:revision>9</cp:revision>
  <cp:lastPrinted>2021-01-13T06:46:00Z</cp:lastPrinted>
  <dcterms:created xsi:type="dcterms:W3CDTF">2021-01-13T07:11:00Z</dcterms:created>
  <dcterms:modified xsi:type="dcterms:W3CDTF">2023-02-28T07:09:00Z</dcterms:modified>
</cp:coreProperties>
</file>