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05EE4" w14:textId="7BFF76F3" w:rsidR="00255F07" w:rsidRPr="00B73283" w:rsidRDefault="00255F07" w:rsidP="00255F07">
      <w:pPr>
        <w:tabs>
          <w:tab w:val="left" w:pos="425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к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протоколу №</w:t>
      </w:r>
      <w:r w:rsidR="009A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08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14:paraId="59B4FF6F" w14:textId="1062897B" w:rsidR="00255F07" w:rsidRPr="00255F07" w:rsidRDefault="00995459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255F07"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организации и проведению </w:t>
      </w:r>
    </w:p>
    <w:p w14:paraId="0FB81E6B" w14:textId="709AAEC5" w:rsidR="00255F07" w:rsidRPr="00255F07" w:rsidRDefault="00EE2782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электронных </w:t>
      </w:r>
      <w:r w:rsidR="00255F07"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по продаже земельных участков или </w:t>
      </w:r>
    </w:p>
    <w:p w14:paraId="2573A13A" w14:textId="77777777" w:rsidR="00255F07" w:rsidRPr="00255F07" w:rsidRDefault="00255F07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на право заключения договоров </w:t>
      </w:r>
    </w:p>
    <w:p w14:paraId="5FFCE3F1" w14:textId="3DB58913" w:rsidR="00255F07" w:rsidRPr="00255F07" w:rsidRDefault="00255F07" w:rsidP="00255F07">
      <w:pPr>
        <w:spacing w:before="75" w:after="75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земельных участков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720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7D7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08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7208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008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47297B83" w14:textId="77777777" w:rsidR="00255F07" w:rsidRDefault="00255F07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29110F0" w14:textId="4103BAFE" w:rsidR="0092454E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ИЗВЕЩЕНИЕ </w:t>
      </w:r>
    </w:p>
    <w:p w14:paraId="12438981" w14:textId="5E675BC2" w:rsidR="0024102C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</w:t>
      </w:r>
      <w:r w:rsidR="007638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ЭЛЕКТРОННОГО 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АУКЦИОНА, ОТКРЫТОГО ПО СОСТАВУ УЧАСТНИКОВ, НА ПРАВО ЗАКЛЮЧЕНИЯ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r w:rsidR="00B732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АРЕНДЫ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3FEC3D3" w14:textId="3C96A60D" w:rsidR="00646AA0" w:rsidRPr="00026800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D21C6C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843C5B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43C5B">
        <w:rPr>
          <w:rFonts w:ascii="Times New Roman" w:eastAsia="Times New Roman" w:hAnsi="Times New Roman" w:cs="Times New Roman"/>
          <w:sz w:val="27"/>
          <w:szCs w:val="27"/>
          <w:lang w:eastAsia="ru-RU"/>
        </w:rPr>
        <w:t>июня</w:t>
      </w:r>
      <w:r w:rsidR="00A67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D21C6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14:paraId="1FAB5BB5" w14:textId="18496284" w:rsidR="00F541B2" w:rsidRDefault="00D816B5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</w:t>
      </w:r>
      <w:r w:rsidR="00421903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ция </w:t>
      </w:r>
      <w:r w:rsidR="00A80E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Пойковский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</w:t>
      </w:r>
      <w:r w:rsidR="00C9452D" w:rsidRPr="00C945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электронный</w:t>
      </w:r>
      <w:r w:rsidR="00C94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646AA0"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укцион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открытый по составу участников, на право заключения договоров аренды земельных участков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66C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состоится </w:t>
      </w:r>
      <w:r w:rsidR="006F2AE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</w:t>
      </w:r>
      <w:r w:rsidR="00843C5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9</w:t>
      </w:r>
      <w:r w:rsidR="00B7328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843C5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июня</w:t>
      </w:r>
      <w:r w:rsidR="001F617C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8F6665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6F2AE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6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proofErr w:type="spellStart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proofErr w:type="spellEnd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="00B2366C"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начало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1</w:t>
      </w:r>
      <w:r w:rsidR="00172B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646AA0" w:rsidRPr="00F93C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местного времени. </w:t>
      </w:r>
    </w:p>
    <w:p w14:paraId="0BE9F15E" w14:textId="77777777" w:rsidR="00646AA0" w:rsidRPr="0023643A" w:rsidRDefault="00646AA0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аукцион выставляется право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договор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аренды земельн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DD68FC" w14:textId="1EEB651F" w:rsidR="00646AA0" w:rsidRPr="0023643A" w:rsidRDefault="00646AA0" w:rsidP="00D816B5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цена предмета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аукциона, открытого по составу участников, на право заключения договоров аренды земельных участков устанавливается в размере ежегодной арендной платы. Шаг аукциона у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 в фиксированной сумме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3 процентов начальной цены предмета аукциона и не изменяется в течение всего аукциона.</w:t>
      </w:r>
    </w:p>
    <w:p w14:paraId="1F5507B7" w14:textId="579ECDE1" w:rsidR="00646AA0" w:rsidRPr="0023643A" w:rsidRDefault="00D831D1" w:rsidP="00E22B63">
      <w:pPr>
        <w:spacing w:line="240" w:lineRule="auto"/>
        <w:ind w:right="-108" w:hanging="1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46AA0"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Организатор аукциона</w:t>
      </w:r>
      <w:r w:rsidR="00646AA0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F7374" w:rsidRPr="00CF73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городского поселения Пойковский</w:t>
      </w:r>
      <w:r w:rsidR="003D7391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15AE68" w14:textId="14E3B386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осмотра земельных участков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осмотр земельных участков осуществляется заявителями самостоятельно с даты опубликования извещения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в любое время.</w:t>
      </w:r>
    </w:p>
    <w:p w14:paraId="06D084BB" w14:textId="77777777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начала и окончания приема заявок с прилагаемыми документами, адрес места их приема:</w:t>
      </w:r>
    </w:p>
    <w:p w14:paraId="0880AF36" w14:textId="080749D8" w:rsidR="00646AA0" w:rsidRPr="00E22B63" w:rsidRDefault="00646AA0" w:rsidP="00CC7899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с прилагаемыми документами на участие в аукционе принимаются со дня опубликования извещения о проведении </w:t>
      </w:r>
      <w:r w:rsidR="00B2366C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 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9F496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14</w:t>
      </w:r>
      <w:r w:rsidR="00B2366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9F496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июня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3E6C3C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D8056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года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включительно, 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7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proofErr w:type="spellStart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proofErr w:type="spellEnd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CE63B6" w14:textId="087E5A0E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приема заявок на участие в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аукционе, а также перечень прилагаемых документов:</w:t>
      </w:r>
    </w:p>
    <w:p w14:paraId="47D426B1" w14:textId="3B055FBD" w:rsidR="00646AA0" w:rsidRPr="003D7391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аукционе заявители представляют следующие документы:</w:t>
      </w:r>
    </w:p>
    <w:p w14:paraId="30DD2B85" w14:textId="445D9D6B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E22B63"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FDB5147" w14:textId="77777777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копии документов, удостоверяющих личность заявителя (для граждан);</w:t>
      </w:r>
    </w:p>
    <w:p w14:paraId="0BC9E0F8" w14:textId="2FD798CD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B2366C"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образом,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заверенный перевод на русский язык документов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государственной регистрации юридического лица в соответствии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иностранного государства в случае, если заявителем является иностранное юридическое лицо;</w:t>
      </w:r>
    </w:p>
    <w:p w14:paraId="5AC84B35" w14:textId="77777777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14:paraId="0837919B" w14:textId="77777777" w:rsidR="00E22B63" w:rsidRPr="00E22B63" w:rsidRDefault="00E22B63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27EF69C" w14:textId="5EDABAA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14:paraId="7BC7845A" w14:textId="7777777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заявитель вправе подать только одну заявку на участие в аукционе.</w:t>
      </w:r>
    </w:p>
    <w:p w14:paraId="302D6E0D" w14:textId="270C4061" w:rsidR="00646AA0" w:rsidRPr="008F6665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имеет право отозвать принятую организатором аукциона заявку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аукционе 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 </w:t>
      </w:r>
      <w:r w:rsidR="007B6A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14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B6A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июня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91DA6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316B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уведомив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этом в письменной форме организатора аукциона.</w:t>
      </w:r>
    </w:p>
    <w:p w14:paraId="59E3BE37" w14:textId="7118E213" w:rsidR="00646AA0" w:rsidRPr="003D7391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Сроки, порядок внесения участниками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 задатка и его возврата:</w:t>
      </w:r>
    </w:p>
    <w:p w14:paraId="7743FF41" w14:textId="005B1F69" w:rsidR="00B85229" w:rsidRDefault="00646AA0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Задаток для участия в аукционе </w:t>
      </w:r>
      <w:r w:rsidRPr="00C84D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перечисляется 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не позднее</w:t>
      </w:r>
      <w:r w:rsidR="003F38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D11E7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14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D11E7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июня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745F04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3F38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E302F5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F5078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следующие банковские реквизиты</w:t>
      </w:r>
      <w:r w:rsidR="00B85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оператора электронной площадки</w:t>
      </w:r>
      <w:r w:rsidR="000B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Счет 40702810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300020038047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ПАО «Сбербанк России» г. Москва АО «Сбербанк АСТ»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105277D" w14:textId="21633DBB" w:rsidR="00646AA0" w:rsidRPr="00AF20D8" w:rsidRDefault="000B12E9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платежа: задаток для участия в </w:t>
      </w:r>
      <w:r w:rsidR="0064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электронном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аукционе на право заключения договора аренды земельного участка (лот № </w:t>
      </w:r>
      <w:r w:rsid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DC8A248" w14:textId="62AAE078" w:rsidR="00646AA0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Земельным кодексом Российской Федерации порядке договоры аренды земельных участков вследствие уклонения от заключения указанных договоров, не возвращаются.</w:t>
      </w:r>
    </w:p>
    <w:p w14:paraId="059D54EB" w14:textId="53D74317" w:rsidR="00F25DD1" w:rsidRPr="00FE7318" w:rsidRDefault="006450CE" w:rsidP="00FE731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8" w:anchor="dst689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пунктами 13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" w:anchor="dst690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14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" w:anchor="dst70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20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1" w:anchor="dst10123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25 статьи 39.12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</w:t>
      </w: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="00FE73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25DD1" w:rsidRPr="00F25D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Актуальная информация размещена в открытом доступе торговой секции Приватизация, аренда и продажа прав в разделе Информация по ТС, подразделе Тарифы на странице https://utp.sberbank-ast.ru/AP/NBT/Tariff/0/0/0/0</w:t>
      </w:r>
      <w:r w:rsidR="00FE73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65065CA6" w14:textId="77777777" w:rsidR="00646AA0" w:rsidRPr="00AF20D8" w:rsidRDefault="008D4BD2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 задатков производится в следующих случаях:</w:t>
      </w:r>
    </w:p>
    <w:p w14:paraId="401D4ADC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отозвал принятую организатором аукциона заявку на участие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аукционе до дня окончания срока приема заявок,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поступления уведомления об отзыве заявки;</w:t>
      </w:r>
    </w:p>
    <w:p w14:paraId="3ECDABBE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заявитель отозвал принятую организатором аукциона заявку на участие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аукционе позднее дня окончания срока приема заявок, возврат задатка осуществляется в течение трех рабочих дней со дня подписания протокола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аукциона;</w:t>
      </w:r>
    </w:p>
    <w:p w14:paraId="73427F59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не допущен к участию в аукционе,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оформления протокола приема заявок на участие в аукционе;</w:t>
      </w:r>
    </w:p>
    <w:p w14:paraId="591C65A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если организатор аукциона принял решение об отказе в проведении аукциона, возврат задатка осуществляется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аукциона;</w:t>
      </w:r>
    </w:p>
    <w:p w14:paraId="317590D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06434129" w14:textId="77777777" w:rsidR="00646AA0" w:rsidRPr="00AF20D8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аукциона вправе принять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 обязан известить участников аукциона об отказе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проведении аукциона и возвратить его участникам внесенные задатки.</w:t>
      </w:r>
    </w:p>
    <w:p w14:paraId="5D277153" w14:textId="7C90859D" w:rsidR="00646AA0" w:rsidRPr="00AF20D8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 принятия решения об отказе в проведении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аукциона: 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B2366C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позднее, 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три дня до наступления даты проведения аукциона.</w:t>
      </w:r>
    </w:p>
    <w:p w14:paraId="4D33562B" w14:textId="5FC71857" w:rsidR="00646AA0" w:rsidRPr="008F6665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рассмотрения заявок на участие в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F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D70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="00645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70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июня</w:t>
      </w:r>
      <w:r w:rsidR="00B23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8F6665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A706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="00A004B4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proofErr w:type="gramEnd"/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</w:t>
      </w:r>
      <w:r w:rsidR="00D705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часов.</w:t>
      </w:r>
    </w:p>
    <w:p w14:paraId="457D815E" w14:textId="77777777" w:rsidR="00646AA0" w:rsidRPr="00AF20D8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не допускается к участию в аукционе в следующих случаях:</w:t>
      </w:r>
    </w:p>
    <w:p w14:paraId="7AD8D381" w14:textId="77777777" w:rsidR="00646AA0" w:rsidRPr="00AF20D8" w:rsidRDefault="00646AA0" w:rsidP="00A004B4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непредставление необходимых для участия в аукционе документов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представление недостоверных сведений;</w:t>
      </w:r>
    </w:p>
    <w:p w14:paraId="6B36EC54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непоступление задатка на дату рассмотрения заявок на участие в аукционе;</w:t>
      </w:r>
    </w:p>
    <w:p w14:paraId="35154515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подача заявки на участие в аукционе лицом, которое в соответствии </w:t>
      </w:r>
      <w:r w:rsidR="00A0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</w:t>
      </w:r>
    </w:p>
    <w:p w14:paraId="0C080622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Федерации, реестре недобросовестных участников аукциона.</w:t>
      </w:r>
    </w:p>
    <w:p w14:paraId="4C1A4AEC" w14:textId="77777777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35711AB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>
        <w:rPr>
          <w:color w:val="000000"/>
          <w:sz w:val="26"/>
          <w:szCs w:val="26"/>
        </w:rPr>
        <w:t>.</w:t>
      </w:r>
    </w:p>
    <w:p w14:paraId="5320C9A2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</w:t>
      </w:r>
      <w:r w:rsidRPr="006450CE">
        <w:rPr>
          <w:color w:val="000000"/>
          <w:sz w:val="26"/>
          <w:szCs w:val="26"/>
        </w:rPr>
        <w:lastRenderedPageBreak/>
        <w:t>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4C72BE6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1A389CF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493A6598" w14:textId="6CBB90CD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6450CE">
        <w:rPr>
          <w:color w:val="000000"/>
          <w:sz w:val="26"/>
          <w:szCs w:val="26"/>
        </w:rPr>
        <w:t xml:space="preserve"> течение пяти дней со дня истечения срока, направ</w:t>
      </w:r>
      <w:r>
        <w:rPr>
          <w:color w:val="000000"/>
          <w:sz w:val="26"/>
          <w:szCs w:val="26"/>
        </w:rPr>
        <w:t>ляется</w:t>
      </w:r>
      <w:r w:rsidRPr="006450CE">
        <w:rPr>
          <w:color w:val="000000"/>
          <w:sz w:val="26"/>
          <w:szCs w:val="26"/>
        </w:rPr>
        <w:t xml:space="preserve"> победителю электронного аукциона или иным лицам, с которыми в соответствии с </w:t>
      </w:r>
      <w:hyperlink r:id="rId12" w:anchor="dst689" w:history="1">
        <w:r w:rsidRPr="006450CE">
          <w:rPr>
            <w:rStyle w:val="a4"/>
            <w:color w:val="auto"/>
            <w:sz w:val="26"/>
            <w:szCs w:val="26"/>
            <w:u w:val="none"/>
          </w:rPr>
          <w:t>пунктами 13</w:t>
        </w:r>
      </w:hyperlink>
      <w:r w:rsidRPr="006450CE">
        <w:rPr>
          <w:sz w:val="26"/>
          <w:szCs w:val="26"/>
        </w:rPr>
        <w:t>, </w:t>
      </w:r>
      <w:hyperlink r:id="rId13" w:anchor="dst690" w:history="1">
        <w:r w:rsidRPr="006450CE">
          <w:rPr>
            <w:rStyle w:val="a4"/>
            <w:color w:val="auto"/>
            <w:sz w:val="26"/>
            <w:szCs w:val="26"/>
            <w:u w:val="none"/>
          </w:rPr>
          <w:t>14</w:t>
        </w:r>
      </w:hyperlink>
      <w:r w:rsidRPr="006450CE">
        <w:rPr>
          <w:sz w:val="26"/>
          <w:szCs w:val="26"/>
        </w:rPr>
        <w:t>, </w:t>
      </w:r>
      <w:hyperlink r:id="rId14" w:anchor="dst702" w:history="1">
        <w:r w:rsidRPr="006450CE">
          <w:rPr>
            <w:rStyle w:val="a4"/>
            <w:color w:val="auto"/>
            <w:sz w:val="26"/>
            <w:szCs w:val="26"/>
            <w:u w:val="none"/>
          </w:rPr>
          <w:t>20</w:t>
        </w:r>
      </w:hyperlink>
      <w:r w:rsidRPr="006450CE">
        <w:rPr>
          <w:sz w:val="26"/>
          <w:szCs w:val="26"/>
        </w:rPr>
        <w:t> и </w:t>
      </w:r>
      <w:hyperlink r:id="rId15" w:anchor="dst101232" w:history="1">
        <w:r w:rsidRPr="006450CE">
          <w:rPr>
            <w:rStyle w:val="a4"/>
            <w:color w:val="auto"/>
            <w:sz w:val="26"/>
            <w:szCs w:val="26"/>
            <w:u w:val="none"/>
          </w:rPr>
          <w:t>25 статьи 39.12</w:t>
        </w:r>
      </w:hyperlink>
      <w:r w:rsidRPr="006450CE">
        <w:rPr>
          <w:sz w:val="26"/>
          <w:szCs w:val="26"/>
        </w:rPr>
        <w:t> настоящего Кодекса заключается договор купли-продажи</w:t>
      </w:r>
      <w:r w:rsidRPr="006450CE">
        <w:rPr>
          <w:color w:val="000000"/>
          <w:sz w:val="26"/>
          <w:szCs w:val="26"/>
        </w:rPr>
        <w:t xml:space="preserve">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A6FF72B" w14:textId="332BBB8C" w:rsidR="006450CE" w:rsidRPr="006450CE" w:rsidRDefault="006450CE" w:rsidP="006450CE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0CE">
        <w:rPr>
          <w:rFonts w:ascii="Times New Roman" w:hAnsi="Times New Roman" w:cs="Times New Roman"/>
          <w:sz w:val="26"/>
          <w:szCs w:val="26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E9E7520" w14:textId="77777777" w:rsidR="00AA7EE6" w:rsidRDefault="00AA7EE6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60001F45" w14:textId="77777777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Лот № 1.</w:t>
      </w:r>
    </w:p>
    <w:p w14:paraId="6C61072D" w14:textId="689FAED9" w:rsidR="009A3F68" w:rsidRPr="009A3F68" w:rsidRDefault="00646AA0" w:rsidP="009A3F6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о проведении аукциона</w:t>
      </w:r>
      <w:r w:rsidR="00421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Администрации городского поселения Пойковский от </w:t>
      </w:r>
      <w:r w:rsidR="00393BA1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690F16" w:rsidRPr="00690F1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93BA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90F16" w:rsidRPr="0069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№ </w:t>
      </w:r>
      <w:r w:rsidR="00393BA1">
        <w:rPr>
          <w:rFonts w:ascii="Times New Roman" w:eastAsia="Times New Roman" w:hAnsi="Times New Roman" w:cs="Times New Roman"/>
          <w:sz w:val="26"/>
          <w:szCs w:val="26"/>
          <w:lang w:eastAsia="ru-RU"/>
        </w:rPr>
        <w:t>364</w:t>
      </w:r>
      <w:r w:rsidR="00690F16" w:rsidRPr="0069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проведении </w:t>
      </w:r>
      <w:r w:rsid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по продаже права на заключение договора аренды земельного участка».</w:t>
      </w:r>
    </w:p>
    <w:p w14:paraId="7DB9E5CD" w14:textId="68BD86BB" w:rsidR="00903ABA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Местоположение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0" w:name="_Hlk118749377"/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22A6" w:rsidRPr="00E622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Российская Федерация, Ханты-Мансийский автономный округ - Югра, муниципальный район Нефтеюганский, городское поселение Пойковский, поселок городского типа Пойковский, микрорайон 8-й, земельный участок </w:t>
      </w:r>
      <w:r w:rsidR="003517EC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0"/>
    <w:p w14:paraId="5FB1E088" w14:textId="26F1BA34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Площадь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517EC">
        <w:rPr>
          <w:rFonts w:ascii="Times New Roman" w:eastAsia="Times New Roman" w:hAnsi="Times New Roman" w:cs="Times New Roman"/>
          <w:sz w:val="26"/>
          <w:szCs w:val="26"/>
          <w:lang w:eastAsia="ru-RU"/>
        </w:rPr>
        <w:t>66</w:t>
      </w:r>
      <w:r w:rsidR="0001119C" w:rsidRP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A7EE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3C41F3" w14:textId="6317752C" w:rsidR="00C55051" w:rsidRDefault="00646AA0" w:rsidP="00903ABA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Кадастровый номер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82728B" w:rsidRPr="0082728B">
        <w:rPr>
          <w:rFonts w:ascii="Times New Roman" w:eastAsia="Times New Roman" w:hAnsi="Times New Roman" w:cs="Times New Roman"/>
          <w:sz w:val="26"/>
          <w:szCs w:val="26"/>
          <w:lang w:eastAsia="ru-RU"/>
        </w:rPr>
        <w:t>86:08:0020304:4</w:t>
      </w:r>
      <w:r w:rsidR="003517EC">
        <w:rPr>
          <w:rFonts w:ascii="Times New Roman" w:eastAsia="Times New Roman" w:hAnsi="Times New Roman" w:cs="Times New Roman"/>
          <w:sz w:val="26"/>
          <w:szCs w:val="26"/>
          <w:lang w:eastAsia="ru-RU"/>
        </w:rPr>
        <w:t>507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204BBD" w14:textId="77777777" w:rsidR="00202ED3" w:rsidRPr="006C451E" w:rsidRDefault="00202ED3" w:rsidP="00202ED3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5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Сведения о правах на земельный участок: </w:t>
      </w:r>
      <w:r w:rsidRPr="006C4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земельный участок, государственная собственность на который не разграничена.</w:t>
      </w:r>
    </w:p>
    <w:p w14:paraId="1546EAEE" w14:textId="293BA430" w:rsidR="00C377F6" w:rsidRPr="00C377F6" w:rsidRDefault="006C451E" w:rsidP="00726314">
      <w:pPr>
        <w:pStyle w:val="Default"/>
        <w:tabs>
          <w:tab w:val="left" w:pos="709"/>
        </w:tabs>
        <w:jc w:val="both"/>
        <w:rPr>
          <w:b/>
          <w:sz w:val="26"/>
          <w:szCs w:val="26"/>
        </w:rPr>
      </w:pPr>
      <w:r w:rsidRPr="006C451E">
        <w:rPr>
          <w:rFonts w:eastAsia="Times New Roman"/>
          <w:b/>
          <w:bCs/>
          <w:sz w:val="26"/>
          <w:szCs w:val="26"/>
          <w:lang w:eastAsia="ru-RU"/>
        </w:rPr>
        <w:t xml:space="preserve">Наличие обременений, ограничений использования: </w:t>
      </w:r>
      <w:r w:rsidR="00726314" w:rsidRPr="00726314">
        <w:rPr>
          <w:bCs/>
          <w:sz w:val="26"/>
          <w:szCs w:val="26"/>
        </w:rPr>
        <w:t>отсутствуют</w:t>
      </w:r>
      <w:r w:rsidR="00C377F6" w:rsidRPr="00C377F6">
        <w:rPr>
          <w:bCs/>
          <w:sz w:val="26"/>
          <w:szCs w:val="26"/>
        </w:rPr>
        <w:t>.</w:t>
      </w:r>
    </w:p>
    <w:p w14:paraId="745E5D32" w14:textId="5DF1834C" w:rsidR="000555EB" w:rsidRPr="000555EB" w:rsidRDefault="00646AA0" w:rsidP="006C451E">
      <w:pPr>
        <w:shd w:val="clear" w:color="auto" w:fill="FFFFFF"/>
        <w:spacing w:before="75" w:after="75"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Категория земель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94A4A" w:rsidRPr="00F94A4A">
        <w:rPr>
          <w:sz w:val="26"/>
          <w:szCs w:val="26"/>
        </w:rPr>
        <w:t xml:space="preserve"> </w:t>
      </w:r>
      <w:r w:rsidR="00047DEB">
        <w:rPr>
          <w:rFonts w:ascii="Times New Roman" w:hAnsi="Times New Roman" w:cs="Times New Roman"/>
          <w:sz w:val="26"/>
          <w:szCs w:val="26"/>
        </w:rPr>
        <w:t>Земли населенных пунктов.</w:t>
      </w:r>
    </w:p>
    <w:p w14:paraId="632A2AD1" w14:textId="7CC70350" w:rsidR="001B0933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Разрешенное использование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A9219B" w:rsidRP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индивидуального жилищного строительства</w:t>
      </w:r>
      <w:r w:rsid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01A500" w14:textId="77777777" w:rsidR="00430AFD" w:rsidRPr="00430AFD" w:rsidRDefault="00430AFD" w:rsidP="00430AF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деятельности: </w:t>
      </w:r>
      <w:r w:rsidRPr="00430A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имеется.</w:t>
      </w:r>
    </w:p>
    <w:p w14:paraId="63B9843E" w14:textId="35B853A8" w:rsidR="00646AA0" w:rsidRPr="00755804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аренды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62A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1E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 лет</w:t>
      </w:r>
      <w:r w:rsidR="00755804" w:rsidRPr="00A863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F132313" w14:textId="400040F3" w:rsidR="00646AA0" w:rsidRPr="00AF20D8" w:rsidRDefault="00646AA0" w:rsidP="001C209C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Начальная цена предмета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(размер ежегодной арендной платы)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F617C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0821AD" w:rsidRPr="000821A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B50F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821AD" w:rsidRPr="00082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50FD">
        <w:rPr>
          <w:rFonts w:ascii="Times New Roman" w:eastAsia="Times New Roman" w:hAnsi="Times New Roman" w:cs="Times New Roman"/>
          <w:sz w:val="26"/>
          <w:szCs w:val="26"/>
          <w:lang w:eastAsia="ru-RU"/>
        </w:rPr>
        <w:t>298</w:t>
      </w:r>
      <w:r w:rsidR="000821AD" w:rsidRPr="00082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C140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C1401" w:rsidRPr="00CC1401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диннадцать тысяч двести девяносто восемь</w:t>
      </w:r>
      <w:r w:rsidR="000821AD" w:rsidRPr="00082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CB50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69 копеек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6025E">
        <w:rPr>
          <w:rFonts w:ascii="Times New Roman" w:eastAsia="Times New Roman" w:hAnsi="Times New Roman" w:cs="Times New Roman"/>
          <w:sz w:val="26"/>
          <w:szCs w:val="26"/>
          <w:lang w:eastAsia="ru-RU"/>
        </w:rPr>
        <w:t>,5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FB2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кадастровой стоимости земельного участка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7C3586F6" w14:textId="64E7F2DB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Шаг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(3 % начальной цены предмета аукциона)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3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" w:name="_Hlk166667286"/>
      <w:bookmarkStart w:id="2" w:name="_GoBack"/>
      <w:r w:rsidR="000821AD" w:rsidRPr="000821A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8632B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="000821AD" w:rsidRPr="00082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8632B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E8632B" w:rsidRPr="00E8632B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риста тридцать восемь</w:t>
      </w:r>
      <w:r w:rsidR="000821AD" w:rsidRPr="00082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E8632B">
        <w:rPr>
          <w:rFonts w:ascii="Times New Roman" w:eastAsia="Times New Roman" w:hAnsi="Times New Roman" w:cs="Times New Roman"/>
          <w:sz w:val="26"/>
          <w:szCs w:val="26"/>
          <w:lang w:eastAsia="ru-RU"/>
        </w:rPr>
        <w:t>96</w:t>
      </w:r>
      <w:r w:rsidR="000821AD" w:rsidRPr="00082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r w:rsidR="00256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1"/>
    <w:bookmarkEnd w:id="2"/>
    <w:p w14:paraId="2C877D42" w14:textId="77777777" w:rsidR="00885385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Размер задатка на участие в </w:t>
      </w:r>
      <w:r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D4FDC"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BD4FDC" w:rsidRPr="00F41E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30% начальной цены предмета аукциона)</w:t>
      </w:r>
      <w:r w:rsidR="008853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</w:p>
    <w:p w14:paraId="411438AF" w14:textId="589E94CA" w:rsidR="00F75938" w:rsidRDefault="00B25760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5760">
        <w:rPr>
          <w:rFonts w:ascii="Times New Roman" w:eastAsia="Times New Roman" w:hAnsi="Times New Roman" w:cs="Times New Roman"/>
          <w:sz w:val="26"/>
          <w:szCs w:val="26"/>
          <w:lang w:eastAsia="ru-RU"/>
        </w:rPr>
        <w:t>3 053 (три тысячи пятьдесят три) рублей 7 копеек</w:t>
      </w:r>
      <w:r w:rsidR="009A12A4" w:rsidRPr="009A12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1DB7D36" w14:textId="77777777" w:rsidR="009A12A4" w:rsidRDefault="009A12A4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12F0B" w14:textId="76AFCED0" w:rsidR="002A736D" w:rsidRDefault="00DE7A21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картой градостроительного зонирования Правил землепользования и застройки городского поселения Пойковский, утвержденных постановлением Администрации городского поселения Пойковский от 17.06.2022 года № 443-п «Об утверждении Правил землепользования и застройки городского поселения Пойковский» испрашиваемый земельный участок расположен в </w:t>
      </w:r>
      <w:r w:rsid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</w:t>
      </w:r>
      <w:r w:rsid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индивидуальной жилой застройки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ЖЗ</w:t>
      </w:r>
      <w:r w:rsidR="00E543DF" w:rsidRPr="00E543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104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) с основными видами и параметрами разрешённого использования земельных участков и объектов капитального строительства: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2409"/>
      </w:tblGrid>
      <w:tr w:rsidR="0079237A" w:rsidRPr="0079237A" w14:paraId="487306A5" w14:textId="77777777" w:rsidTr="0079237A">
        <w:trPr>
          <w:trHeight w:val="552"/>
        </w:trPr>
        <w:tc>
          <w:tcPr>
            <w:tcW w:w="2235" w:type="dxa"/>
            <w:vAlign w:val="center"/>
          </w:tcPr>
          <w:p w14:paraId="2A09706D" w14:textId="77777777" w:rsidR="0079237A" w:rsidRPr="0079237A" w:rsidRDefault="0079237A" w:rsidP="0079237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472ACA4F" w14:textId="77777777" w:rsidR="0079237A" w:rsidRPr="0079237A" w:rsidRDefault="0079237A" w:rsidP="0079237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Параметры разрешенного использования</w:t>
            </w:r>
          </w:p>
        </w:tc>
        <w:tc>
          <w:tcPr>
            <w:tcW w:w="2409" w:type="dxa"/>
            <w:vAlign w:val="center"/>
          </w:tcPr>
          <w:p w14:paraId="4FA001D4" w14:textId="77777777" w:rsidR="0079237A" w:rsidRPr="0079237A" w:rsidRDefault="0079237A" w:rsidP="0079237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79237A" w:rsidRPr="0079237A" w14:paraId="40C52DCA" w14:textId="77777777" w:rsidTr="0079237A">
        <w:tc>
          <w:tcPr>
            <w:tcW w:w="2235" w:type="dxa"/>
            <w:vAlign w:val="center"/>
          </w:tcPr>
          <w:p w14:paraId="7FD2BF9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103" w:type="dxa"/>
            <w:vAlign w:val="center"/>
          </w:tcPr>
          <w:p w14:paraId="530D8B1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3;</w:t>
            </w:r>
          </w:p>
          <w:p w14:paraId="499D5C2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34E50E7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5269FF2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476EF71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070987A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13A676F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5м;</w:t>
            </w:r>
          </w:p>
          <w:p w14:paraId="742E1B3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1м.</w:t>
            </w:r>
          </w:p>
          <w:p w14:paraId="27D73678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Предельные размеры земельных участков:</w:t>
            </w:r>
          </w:p>
          <w:p w14:paraId="06516EA4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0,04 га;</w:t>
            </w:r>
          </w:p>
          <w:p w14:paraId="7D0E4345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0,20 га. </w:t>
            </w:r>
          </w:p>
          <w:p w14:paraId="2737A90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30.</w:t>
            </w:r>
          </w:p>
          <w:p w14:paraId="1D5C27D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14:paraId="73723D9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Высота ограждения земельных участков - до 1,8 м, на перекрёстках улиц в зоне треугольника видимости – 0,5 м</w:t>
            </w:r>
          </w:p>
          <w:p w14:paraId="00B106A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 xml:space="preserve">Ограждение между смежными земельными участками возводить </w:t>
            </w:r>
            <w:proofErr w:type="gramStart"/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в соответствии с ограждением</w:t>
            </w:r>
            <w:proofErr w:type="gramEnd"/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 xml:space="preserve"> отделяющим земельный участок от территории общего пользования, или по договорённости со смежными землепользователями но не более 1,8 м.</w:t>
            </w:r>
          </w:p>
        </w:tc>
        <w:tc>
          <w:tcPr>
            <w:tcW w:w="2409" w:type="dxa"/>
            <w:vMerge w:val="restart"/>
            <w:vAlign w:val="center"/>
          </w:tcPr>
          <w:p w14:paraId="2258C47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</w:t>
            </w: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недвижимости:</w:t>
            </w:r>
          </w:p>
          <w:p w14:paraId="427662A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86:08-6.219</w:t>
            </w:r>
          </w:p>
          <w:p w14:paraId="52B44A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86:08-6.599</w:t>
            </w:r>
          </w:p>
          <w:p w14:paraId="6999C7FD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86:08-6.767</w:t>
            </w:r>
          </w:p>
          <w:p w14:paraId="4B9A326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86:08-6.1489</w:t>
            </w:r>
          </w:p>
          <w:p w14:paraId="758CEFD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86:08-6.1039</w:t>
            </w:r>
          </w:p>
          <w:p w14:paraId="3ADAC59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86:08-6.1518</w:t>
            </w:r>
          </w:p>
          <w:p w14:paraId="75DAA5F0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86:08-6.856</w:t>
            </w:r>
          </w:p>
          <w:p w14:paraId="601CECF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86:08-6.1583</w:t>
            </w:r>
          </w:p>
          <w:p w14:paraId="50BB6E1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86:08-6.1517</w:t>
            </w:r>
          </w:p>
          <w:p w14:paraId="417C12B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86:08-6.1522</w:t>
            </w:r>
          </w:p>
          <w:p w14:paraId="4FE701E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86:08-6.1516</w:t>
            </w:r>
          </w:p>
          <w:p w14:paraId="6C4195D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86:08-6.1520</w:t>
            </w:r>
          </w:p>
          <w:p w14:paraId="2B1E7AE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86:08-6.1519</w:t>
            </w:r>
          </w:p>
          <w:p w14:paraId="4B5CC38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86:08-6.1521</w:t>
            </w:r>
          </w:p>
        </w:tc>
      </w:tr>
      <w:tr w:rsidR="0079237A" w:rsidRPr="0079237A" w14:paraId="2CE54F77" w14:textId="77777777" w:rsidTr="0079237A">
        <w:tc>
          <w:tcPr>
            <w:tcW w:w="2235" w:type="dxa"/>
            <w:vAlign w:val="center"/>
          </w:tcPr>
          <w:p w14:paraId="677A76D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lastRenderedPageBreak/>
              <w:t>Блокированная жилая застройка (2.3)</w:t>
            </w:r>
          </w:p>
        </w:tc>
        <w:tc>
          <w:tcPr>
            <w:tcW w:w="5103" w:type="dxa"/>
            <w:vAlign w:val="center"/>
          </w:tcPr>
          <w:p w14:paraId="602F36B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3;</w:t>
            </w:r>
          </w:p>
          <w:p w14:paraId="0E52949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хозяйственных построек и гаражей – 1;</w:t>
            </w:r>
          </w:p>
          <w:p w14:paraId="111B791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Минимальный отступ от границы земельного участка при строительстве, реконструкции жилых домов блокированной застройки в местах примыкания с соседними блоками – 0 м.</w:t>
            </w:r>
          </w:p>
          <w:p w14:paraId="66003F9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3294697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029E930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187B78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53C94FE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6D0B96F3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 м;</w:t>
            </w:r>
          </w:p>
          <w:p w14:paraId="70AAEB6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 м.</w:t>
            </w:r>
          </w:p>
          <w:p w14:paraId="6815A37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35.</w:t>
            </w:r>
          </w:p>
          <w:p w14:paraId="212CC601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4DB4C990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0,01 га;</w:t>
            </w:r>
          </w:p>
          <w:p w14:paraId="2BA571CE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не подлежит установлению. </w:t>
            </w:r>
          </w:p>
        </w:tc>
        <w:tc>
          <w:tcPr>
            <w:tcW w:w="2409" w:type="dxa"/>
            <w:vMerge/>
          </w:tcPr>
          <w:p w14:paraId="050BB32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548AF899" w14:textId="77777777" w:rsidTr="0079237A">
        <w:tc>
          <w:tcPr>
            <w:tcW w:w="2235" w:type="dxa"/>
            <w:vAlign w:val="center"/>
          </w:tcPr>
          <w:p w14:paraId="74264FB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 xml:space="preserve">Для ведения личного подсобного хозяйства (приусадебный земельный </w:t>
            </w:r>
            <w:proofErr w:type="gramStart"/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участок)  (</w:t>
            </w:r>
            <w:proofErr w:type="gramEnd"/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2.2)</w:t>
            </w:r>
          </w:p>
        </w:tc>
        <w:tc>
          <w:tcPr>
            <w:tcW w:w="5103" w:type="dxa"/>
            <w:vAlign w:val="center"/>
          </w:tcPr>
          <w:p w14:paraId="7CCCDDE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2;</w:t>
            </w:r>
          </w:p>
          <w:p w14:paraId="5A697FD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хозяйственных построек и гаражей – 1;</w:t>
            </w:r>
          </w:p>
          <w:p w14:paraId="1C5B543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76BAC9B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76DAA9A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- со стороны красных линий улиц - 5 м;</w:t>
            </w:r>
          </w:p>
          <w:p w14:paraId="3DAC7DC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1D6342F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040C021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5м;</w:t>
            </w:r>
          </w:p>
          <w:p w14:paraId="5BB95E2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1м.</w:t>
            </w:r>
          </w:p>
          <w:p w14:paraId="715E2601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43E4EFC5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0,04 га;</w:t>
            </w:r>
          </w:p>
          <w:p w14:paraId="40CF38B3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0,20 га. </w:t>
            </w:r>
          </w:p>
          <w:p w14:paraId="68BF069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30.</w:t>
            </w:r>
          </w:p>
          <w:p w14:paraId="036CA75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Высота ограждения земельных участков - до 2 м.</w:t>
            </w:r>
          </w:p>
        </w:tc>
        <w:tc>
          <w:tcPr>
            <w:tcW w:w="2409" w:type="dxa"/>
            <w:vMerge/>
          </w:tcPr>
          <w:p w14:paraId="7A5CC8A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20FC748B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FF380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Образование и просвещение (3.5)</w:t>
            </w:r>
          </w:p>
        </w:tc>
        <w:tc>
          <w:tcPr>
            <w:tcW w:w="5103" w:type="dxa"/>
            <w:vAlign w:val="center"/>
          </w:tcPr>
          <w:p w14:paraId="4BDD613F" w14:textId="77777777" w:rsidR="0079237A" w:rsidRPr="0079237A" w:rsidRDefault="0079237A" w:rsidP="00792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 xml:space="preserve">Максимальное количество этажей </w:t>
            </w: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– 4</w:t>
            </w:r>
          </w:p>
          <w:p w14:paraId="06E88F8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FF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22D6AEC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3A0832F1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FC753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Коммунальное обслуживание (3.1)</w:t>
            </w:r>
          </w:p>
        </w:tc>
        <w:tc>
          <w:tcPr>
            <w:tcW w:w="5103" w:type="dxa"/>
            <w:vAlign w:val="center"/>
          </w:tcPr>
          <w:p w14:paraId="485E71ED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Максимальное количество этажей – 1;</w:t>
            </w:r>
          </w:p>
          <w:p w14:paraId="6A4562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02DF797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100;</w:t>
            </w:r>
          </w:p>
          <w:p w14:paraId="5243F5A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0070C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14346B6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453E5C7D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7250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vAlign w:val="center"/>
          </w:tcPr>
          <w:p w14:paraId="2C75A4A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383ADD0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</w:tbl>
    <w:p w14:paraId="72A2B855" w14:textId="77777777" w:rsidR="00960B00" w:rsidRPr="00960B00" w:rsidRDefault="00960B00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sectPr w:rsidR="00960B00" w:rsidRPr="00960B00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E6134C"/>
    <w:multiLevelType w:val="multilevel"/>
    <w:tmpl w:val="085284D0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7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4FF042D"/>
    <w:multiLevelType w:val="multilevel"/>
    <w:tmpl w:val="5E86980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3.%2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415735"/>
    <w:multiLevelType w:val="multilevel"/>
    <w:tmpl w:val="0A140E14"/>
    <w:styleLink w:val="1"/>
    <w:lvl w:ilvl="0">
      <w:start w:val="1"/>
      <w:numFmt w:val="decimal"/>
      <w:suff w:val="space"/>
      <w:lvlText w:val="1.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F00231"/>
    <w:multiLevelType w:val="hybridMultilevel"/>
    <w:tmpl w:val="D242D26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23D0BD7"/>
    <w:multiLevelType w:val="multilevel"/>
    <w:tmpl w:val="0A140E14"/>
    <w:numStyleLink w:val="1"/>
  </w:abstractNum>
  <w:abstractNum w:abstractNumId="13" w15:restartNumberingAfterBreak="0">
    <w:nsid w:val="33F73690"/>
    <w:multiLevelType w:val="multilevel"/>
    <w:tmpl w:val="A94EB5E8"/>
    <w:lvl w:ilvl="0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42933FC8"/>
    <w:multiLevelType w:val="multilevel"/>
    <w:tmpl w:val="6A62B482"/>
    <w:lvl w:ilvl="0">
      <w:start w:val="1"/>
      <w:numFmt w:val="decimal"/>
      <w:suff w:val="space"/>
      <w:lvlText w:val="1.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09" w:hanging="709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8" w15:restartNumberingAfterBreak="0">
    <w:nsid w:val="43427B1D"/>
    <w:multiLevelType w:val="multilevel"/>
    <w:tmpl w:val="7A0E0BEA"/>
    <w:lvl w:ilvl="0">
      <w:start w:val="1"/>
      <w:numFmt w:val="decimal"/>
      <w:suff w:val="space"/>
      <w:lvlText w:val="8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C56A68"/>
    <w:multiLevelType w:val="hybridMultilevel"/>
    <w:tmpl w:val="E4F2AF64"/>
    <w:lvl w:ilvl="0" w:tplc="88E2AEC2">
      <w:start w:val="1"/>
      <w:numFmt w:val="decimal"/>
      <w:lvlText w:val="%1)"/>
      <w:lvlJc w:val="left"/>
      <w:pPr>
        <w:ind w:left="1302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8D36F9"/>
    <w:multiLevelType w:val="multilevel"/>
    <w:tmpl w:val="09F2F49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%23.3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51450A16"/>
    <w:multiLevelType w:val="multilevel"/>
    <w:tmpl w:val="43E8A17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03363A"/>
    <w:multiLevelType w:val="multilevel"/>
    <w:tmpl w:val="F53C99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27"/>
  </w:num>
  <w:num w:numId="4">
    <w:abstractNumId w:val="8"/>
  </w:num>
  <w:num w:numId="5">
    <w:abstractNumId w:val="12"/>
  </w:num>
  <w:num w:numId="6">
    <w:abstractNumId w:val="24"/>
  </w:num>
  <w:num w:numId="7">
    <w:abstractNumId w:val="2"/>
  </w:num>
  <w:num w:numId="8">
    <w:abstractNumId w:val="13"/>
  </w:num>
  <w:num w:numId="9">
    <w:abstractNumId w:val="3"/>
  </w:num>
  <w:num w:numId="10">
    <w:abstractNumId w:val="20"/>
  </w:num>
  <w:num w:numId="11">
    <w:abstractNumId w:val="10"/>
  </w:num>
  <w:num w:numId="12">
    <w:abstractNumId w:val="6"/>
  </w:num>
  <w:num w:numId="13">
    <w:abstractNumId w:val="1"/>
  </w:num>
  <w:num w:numId="14">
    <w:abstractNumId w:val="21"/>
  </w:num>
  <w:num w:numId="15">
    <w:abstractNumId w:val="26"/>
  </w:num>
  <w:num w:numId="16">
    <w:abstractNumId w:val="5"/>
  </w:num>
  <w:num w:numId="17">
    <w:abstractNumId w:val="16"/>
  </w:num>
  <w:num w:numId="18">
    <w:abstractNumId w:val="4"/>
  </w:num>
  <w:num w:numId="19">
    <w:abstractNumId w:val="7"/>
  </w:num>
  <w:num w:numId="20">
    <w:abstractNumId w:val="14"/>
  </w:num>
  <w:num w:numId="21">
    <w:abstractNumId w:val="25"/>
  </w:num>
  <w:num w:numId="22">
    <w:abstractNumId w:val="15"/>
  </w:num>
  <w:num w:numId="23">
    <w:abstractNumId w:val="1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BF"/>
    <w:rsid w:val="000008C7"/>
    <w:rsid w:val="00005DBA"/>
    <w:rsid w:val="0001119C"/>
    <w:rsid w:val="00011A19"/>
    <w:rsid w:val="000128FB"/>
    <w:rsid w:val="00013684"/>
    <w:rsid w:val="00014D18"/>
    <w:rsid w:val="00016696"/>
    <w:rsid w:val="0002163E"/>
    <w:rsid w:val="00026800"/>
    <w:rsid w:val="00035D29"/>
    <w:rsid w:val="00036896"/>
    <w:rsid w:val="00041BEF"/>
    <w:rsid w:val="00047DEB"/>
    <w:rsid w:val="00050F02"/>
    <w:rsid w:val="00051586"/>
    <w:rsid w:val="000555EB"/>
    <w:rsid w:val="00066693"/>
    <w:rsid w:val="00077D93"/>
    <w:rsid w:val="000821AD"/>
    <w:rsid w:val="0008252B"/>
    <w:rsid w:val="000A131C"/>
    <w:rsid w:val="000B12E9"/>
    <w:rsid w:val="000B32E5"/>
    <w:rsid w:val="000B55AC"/>
    <w:rsid w:val="000C1AC9"/>
    <w:rsid w:val="000C36F9"/>
    <w:rsid w:val="000C4879"/>
    <w:rsid w:val="000D04AF"/>
    <w:rsid w:val="000D679B"/>
    <w:rsid w:val="000D7154"/>
    <w:rsid w:val="000E0C28"/>
    <w:rsid w:val="000E26F4"/>
    <w:rsid w:val="000F4D3A"/>
    <w:rsid w:val="001072CA"/>
    <w:rsid w:val="001106AF"/>
    <w:rsid w:val="001117FB"/>
    <w:rsid w:val="00113776"/>
    <w:rsid w:val="00114851"/>
    <w:rsid w:val="00142525"/>
    <w:rsid w:val="00144203"/>
    <w:rsid w:val="0015288C"/>
    <w:rsid w:val="0015349F"/>
    <w:rsid w:val="00154A3F"/>
    <w:rsid w:val="00157CF5"/>
    <w:rsid w:val="00161E53"/>
    <w:rsid w:val="00172B8D"/>
    <w:rsid w:val="0017396B"/>
    <w:rsid w:val="00177438"/>
    <w:rsid w:val="001838CA"/>
    <w:rsid w:val="001933D9"/>
    <w:rsid w:val="00194329"/>
    <w:rsid w:val="00194365"/>
    <w:rsid w:val="001A4A7A"/>
    <w:rsid w:val="001B0933"/>
    <w:rsid w:val="001B421D"/>
    <w:rsid w:val="001B6E01"/>
    <w:rsid w:val="001B7894"/>
    <w:rsid w:val="001C0410"/>
    <w:rsid w:val="001C209C"/>
    <w:rsid w:val="001C3D9C"/>
    <w:rsid w:val="001E30E3"/>
    <w:rsid w:val="001F103A"/>
    <w:rsid w:val="001F1F07"/>
    <w:rsid w:val="001F2538"/>
    <w:rsid w:val="001F617C"/>
    <w:rsid w:val="00202CD1"/>
    <w:rsid w:val="00202ED3"/>
    <w:rsid w:val="002049E7"/>
    <w:rsid w:val="00205E21"/>
    <w:rsid w:val="00212554"/>
    <w:rsid w:val="00221530"/>
    <w:rsid w:val="00222FDD"/>
    <w:rsid w:val="00227AA8"/>
    <w:rsid w:val="00232E8F"/>
    <w:rsid w:val="00234EB5"/>
    <w:rsid w:val="00235142"/>
    <w:rsid w:val="0023643A"/>
    <w:rsid w:val="0024102C"/>
    <w:rsid w:val="00255F07"/>
    <w:rsid w:val="002560A3"/>
    <w:rsid w:val="00263DA9"/>
    <w:rsid w:val="00264CB0"/>
    <w:rsid w:val="002770EA"/>
    <w:rsid w:val="00283C05"/>
    <w:rsid w:val="00285320"/>
    <w:rsid w:val="00293C85"/>
    <w:rsid w:val="002A4288"/>
    <w:rsid w:val="002A5D7D"/>
    <w:rsid w:val="002A736D"/>
    <w:rsid w:val="002B0599"/>
    <w:rsid w:val="002D7CD3"/>
    <w:rsid w:val="002F22D1"/>
    <w:rsid w:val="002F3E21"/>
    <w:rsid w:val="00307ACF"/>
    <w:rsid w:val="0031149F"/>
    <w:rsid w:val="00316B1C"/>
    <w:rsid w:val="00341176"/>
    <w:rsid w:val="00341237"/>
    <w:rsid w:val="00341FFA"/>
    <w:rsid w:val="00342E11"/>
    <w:rsid w:val="00350C2C"/>
    <w:rsid w:val="003517EC"/>
    <w:rsid w:val="00353508"/>
    <w:rsid w:val="00353B70"/>
    <w:rsid w:val="003631BE"/>
    <w:rsid w:val="0038589B"/>
    <w:rsid w:val="003937C5"/>
    <w:rsid w:val="00393BA1"/>
    <w:rsid w:val="00396CC2"/>
    <w:rsid w:val="003A3798"/>
    <w:rsid w:val="003B1A3F"/>
    <w:rsid w:val="003C6B77"/>
    <w:rsid w:val="003D5691"/>
    <w:rsid w:val="003D7391"/>
    <w:rsid w:val="003D75C5"/>
    <w:rsid w:val="003E6C3C"/>
    <w:rsid w:val="003F1FAF"/>
    <w:rsid w:val="003F3858"/>
    <w:rsid w:val="00405B3B"/>
    <w:rsid w:val="00413B24"/>
    <w:rsid w:val="00415E62"/>
    <w:rsid w:val="004171AA"/>
    <w:rsid w:val="00421903"/>
    <w:rsid w:val="004227CA"/>
    <w:rsid w:val="00422CC9"/>
    <w:rsid w:val="004230F5"/>
    <w:rsid w:val="004257DC"/>
    <w:rsid w:val="00430AFD"/>
    <w:rsid w:val="00446CAB"/>
    <w:rsid w:val="0044777F"/>
    <w:rsid w:val="00455D26"/>
    <w:rsid w:val="004600D5"/>
    <w:rsid w:val="0046032A"/>
    <w:rsid w:val="00464700"/>
    <w:rsid w:val="00471771"/>
    <w:rsid w:val="00471CA3"/>
    <w:rsid w:val="00472085"/>
    <w:rsid w:val="00481569"/>
    <w:rsid w:val="004837B7"/>
    <w:rsid w:val="00484E83"/>
    <w:rsid w:val="00491325"/>
    <w:rsid w:val="004A200B"/>
    <w:rsid w:val="004A3370"/>
    <w:rsid w:val="004A7F33"/>
    <w:rsid w:val="004B3064"/>
    <w:rsid w:val="004B4699"/>
    <w:rsid w:val="004B6F10"/>
    <w:rsid w:val="004C0417"/>
    <w:rsid w:val="004C061D"/>
    <w:rsid w:val="004D145C"/>
    <w:rsid w:val="004D3A7D"/>
    <w:rsid w:val="004D5CCA"/>
    <w:rsid w:val="004F0077"/>
    <w:rsid w:val="004F40FB"/>
    <w:rsid w:val="004F6910"/>
    <w:rsid w:val="0050567C"/>
    <w:rsid w:val="00505939"/>
    <w:rsid w:val="00505FED"/>
    <w:rsid w:val="00506A4E"/>
    <w:rsid w:val="005115AF"/>
    <w:rsid w:val="005250E5"/>
    <w:rsid w:val="00526C9B"/>
    <w:rsid w:val="005273EF"/>
    <w:rsid w:val="005439A8"/>
    <w:rsid w:val="00553EE6"/>
    <w:rsid w:val="0055477E"/>
    <w:rsid w:val="00557FC9"/>
    <w:rsid w:val="0056134B"/>
    <w:rsid w:val="00562006"/>
    <w:rsid w:val="00567737"/>
    <w:rsid w:val="005757E0"/>
    <w:rsid w:val="005779A2"/>
    <w:rsid w:val="00592CBF"/>
    <w:rsid w:val="00592CFB"/>
    <w:rsid w:val="00595377"/>
    <w:rsid w:val="00597F66"/>
    <w:rsid w:val="005A6484"/>
    <w:rsid w:val="005B444D"/>
    <w:rsid w:val="005E09A5"/>
    <w:rsid w:val="005E3AC6"/>
    <w:rsid w:val="005E4A5E"/>
    <w:rsid w:val="005F44AF"/>
    <w:rsid w:val="00611EC1"/>
    <w:rsid w:val="00613B4A"/>
    <w:rsid w:val="0061448C"/>
    <w:rsid w:val="00624584"/>
    <w:rsid w:val="00625B50"/>
    <w:rsid w:val="0062732C"/>
    <w:rsid w:val="00630464"/>
    <w:rsid w:val="006349A1"/>
    <w:rsid w:val="00635418"/>
    <w:rsid w:val="006450CE"/>
    <w:rsid w:val="00646AA0"/>
    <w:rsid w:val="006564BD"/>
    <w:rsid w:val="0066025E"/>
    <w:rsid w:val="006647F0"/>
    <w:rsid w:val="006679AE"/>
    <w:rsid w:val="00672234"/>
    <w:rsid w:val="00676956"/>
    <w:rsid w:val="00676B7E"/>
    <w:rsid w:val="006840AA"/>
    <w:rsid w:val="00685FBF"/>
    <w:rsid w:val="00687F02"/>
    <w:rsid w:val="00690F16"/>
    <w:rsid w:val="00691594"/>
    <w:rsid w:val="00693F98"/>
    <w:rsid w:val="006B70F1"/>
    <w:rsid w:val="006C451E"/>
    <w:rsid w:val="006C5E86"/>
    <w:rsid w:val="006D1BCC"/>
    <w:rsid w:val="006F1661"/>
    <w:rsid w:val="006F2AE5"/>
    <w:rsid w:val="006F4FFF"/>
    <w:rsid w:val="00703942"/>
    <w:rsid w:val="0070714C"/>
    <w:rsid w:val="00726314"/>
    <w:rsid w:val="00726E15"/>
    <w:rsid w:val="007454F9"/>
    <w:rsid w:val="00745F04"/>
    <w:rsid w:val="00755804"/>
    <w:rsid w:val="007620E2"/>
    <w:rsid w:val="0076381D"/>
    <w:rsid w:val="00770782"/>
    <w:rsid w:val="007738C5"/>
    <w:rsid w:val="0078435B"/>
    <w:rsid w:val="0079237A"/>
    <w:rsid w:val="007A3F8C"/>
    <w:rsid w:val="007B01C3"/>
    <w:rsid w:val="007B55AD"/>
    <w:rsid w:val="007B6ABC"/>
    <w:rsid w:val="007C0A73"/>
    <w:rsid w:val="007C7295"/>
    <w:rsid w:val="007D43AF"/>
    <w:rsid w:val="007D7517"/>
    <w:rsid w:val="007E0F06"/>
    <w:rsid w:val="007E452F"/>
    <w:rsid w:val="00805785"/>
    <w:rsid w:val="00810CDA"/>
    <w:rsid w:val="008144AC"/>
    <w:rsid w:val="00814837"/>
    <w:rsid w:val="0081788E"/>
    <w:rsid w:val="00820BAA"/>
    <w:rsid w:val="008234AA"/>
    <w:rsid w:val="0082728B"/>
    <w:rsid w:val="00830632"/>
    <w:rsid w:val="00831034"/>
    <w:rsid w:val="00832604"/>
    <w:rsid w:val="00833722"/>
    <w:rsid w:val="00834C1E"/>
    <w:rsid w:val="008376B9"/>
    <w:rsid w:val="0084081A"/>
    <w:rsid w:val="00843C5B"/>
    <w:rsid w:val="008448D5"/>
    <w:rsid w:val="00847944"/>
    <w:rsid w:val="00851D18"/>
    <w:rsid w:val="00852860"/>
    <w:rsid w:val="008737D6"/>
    <w:rsid w:val="00874195"/>
    <w:rsid w:val="00882411"/>
    <w:rsid w:val="00885385"/>
    <w:rsid w:val="00896B09"/>
    <w:rsid w:val="00897335"/>
    <w:rsid w:val="008A7C6E"/>
    <w:rsid w:val="008B4825"/>
    <w:rsid w:val="008B4EAA"/>
    <w:rsid w:val="008B7CFE"/>
    <w:rsid w:val="008C6350"/>
    <w:rsid w:val="008D2A36"/>
    <w:rsid w:val="008D4BD2"/>
    <w:rsid w:val="008D610E"/>
    <w:rsid w:val="008D748F"/>
    <w:rsid w:val="008D7B01"/>
    <w:rsid w:val="008E12F6"/>
    <w:rsid w:val="008E2766"/>
    <w:rsid w:val="008F1E1D"/>
    <w:rsid w:val="008F35AF"/>
    <w:rsid w:val="008F6665"/>
    <w:rsid w:val="00903ABA"/>
    <w:rsid w:val="00912F4E"/>
    <w:rsid w:val="00915E1F"/>
    <w:rsid w:val="00916AC0"/>
    <w:rsid w:val="009211AB"/>
    <w:rsid w:val="0092454E"/>
    <w:rsid w:val="00925494"/>
    <w:rsid w:val="00931539"/>
    <w:rsid w:val="00932248"/>
    <w:rsid w:val="0093344F"/>
    <w:rsid w:val="00934019"/>
    <w:rsid w:val="009352F3"/>
    <w:rsid w:val="00935BEF"/>
    <w:rsid w:val="00940887"/>
    <w:rsid w:val="00941F80"/>
    <w:rsid w:val="00942739"/>
    <w:rsid w:val="00947098"/>
    <w:rsid w:val="00952E49"/>
    <w:rsid w:val="00952F73"/>
    <w:rsid w:val="00955847"/>
    <w:rsid w:val="00960B00"/>
    <w:rsid w:val="009662AD"/>
    <w:rsid w:val="00966C05"/>
    <w:rsid w:val="00970EEF"/>
    <w:rsid w:val="00972A01"/>
    <w:rsid w:val="00974DE4"/>
    <w:rsid w:val="009804A5"/>
    <w:rsid w:val="00993D70"/>
    <w:rsid w:val="00995459"/>
    <w:rsid w:val="009A0BE5"/>
    <w:rsid w:val="009A12A4"/>
    <w:rsid w:val="009A335D"/>
    <w:rsid w:val="009A3F68"/>
    <w:rsid w:val="009A41DA"/>
    <w:rsid w:val="009B24F1"/>
    <w:rsid w:val="009B26D0"/>
    <w:rsid w:val="009B79F2"/>
    <w:rsid w:val="009C1BB8"/>
    <w:rsid w:val="009C7EF1"/>
    <w:rsid w:val="009D3CD3"/>
    <w:rsid w:val="009E2FBA"/>
    <w:rsid w:val="009E734C"/>
    <w:rsid w:val="009F1AD9"/>
    <w:rsid w:val="009F496F"/>
    <w:rsid w:val="009F5DC7"/>
    <w:rsid w:val="00A004B4"/>
    <w:rsid w:val="00A07742"/>
    <w:rsid w:val="00A13A70"/>
    <w:rsid w:val="00A248F5"/>
    <w:rsid w:val="00A363E0"/>
    <w:rsid w:val="00A419C5"/>
    <w:rsid w:val="00A430B6"/>
    <w:rsid w:val="00A453FD"/>
    <w:rsid w:val="00A4715C"/>
    <w:rsid w:val="00A53B71"/>
    <w:rsid w:val="00A630C8"/>
    <w:rsid w:val="00A67034"/>
    <w:rsid w:val="00A706AE"/>
    <w:rsid w:val="00A75280"/>
    <w:rsid w:val="00A76110"/>
    <w:rsid w:val="00A80503"/>
    <w:rsid w:val="00A80E92"/>
    <w:rsid w:val="00A812C3"/>
    <w:rsid w:val="00A86369"/>
    <w:rsid w:val="00A863B8"/>
    <w:rsid w:val="00A912BF"/>
    <w:rsid w:val="00A9219B"/>
    <w:rsid w:val="00A94253"/>
    <w:rsid w:val="00A96BC9"/>
    <w:rsid w:val="00A97E34"/>
    <w:rsid w:val="00AA7EE6"/>
    <w:rsid w:val="00AB3E4B"/>
    <w:rsid w:val="00AC07A8"/>
    <w:rsid w:val="00AC51D6"/>
    <w:rsid w:val="00AD5EE9"/>
    <w:rsid w:val="00AD7927"/>
    <w:rsid w:val="00AE518C"/>
    <w:rsid w:val="00AE6493"/>
    <w:rsid w:val="00AE6926"/>
    <w:rsid w:val="00AF20D8"/>
    <w:rsid w:val="00AF3E18"/>
    <w:rsid w:val="00B01950"/>
    <w:rsid w:val="00B068B0"/>
    <w:rsid w:val="00B07E4E"/>
    <w:rsid w:val="00B1129B"/>
    <w:rsid w:val="00B22CBA"/>
    <w:rsid w:val="00B2366C"/>
    <w:rsid w:val="00B25760"/>
    <w:rsid w:val="00B33E19"/>
    <w:rsid w:val="00B40EA2"/>
    <w:rsid w:val="00B413E9"/>
    <w:rsid w:val="00B47CB8"/>
    <w:rsid w:val="00B53114"/>
    <w:rsid w:val="00B63562"/>
    <w:rsid w:val="00B66DC6"/>
    <w:rsid w:val="00B72B15"/>
    <w:rsid w:val="00B73283"/>
    <w:rsid w:val="00B7404F"/>
    <w:rsid w:val="00B83404"/>
    <w:rsid w:val="00B85229"/>
    <w:rsid w:val="00B91B99"/>
    <w:rsid w:val="00B92878"/>
    <w:rsid w:val="00B92FC4"/>
    <w:rsid w:val="00BB1C54"/>
    <w:rsid w:val="00BB32CF"/>
    <w:rsid w:val="00BC1B36"/>
    <w:rsid w:val="00BC2EEA"/>
    <w:rsid w:val="00BD2266"/>
    <w:rsid w:val="00BD2887"/>
    <w:rsid w:val="00BD389B"/>
    <w:rsid w:val="00BD4FDC"/>
    <w:rsid w:val="00BE1B5F"/>
    <w:rsid w:val="00BE4682"/>
    <w:rsid w:val="00BE4798"/>
    <w:rsid w:val="00BF44C4"/>
    <w:rsid w:val="00C028A2"/>
    <w:rsid w:val="00C04421"/>
    <w:rsid w:val="00C16CFD"/>
    <w:rsid w:val="00C33259"/>
    <w:rsid w:val="00C377F6"/>
    <w:rsid w:val="00C407A3"/>
    <w:rsid w:val="00C418FF"/>
    <w:rsid w:val="00C42DD4"/>
    <w:rsid w:val="00C55051"/>
    <w:rsid w:val="00C70FB7"/>
    <w:rsid w:val="00C717E0"/>
    <w:rsid w:val="00C766FF"/>
    <w:rsid w:val="00C84DC7"/>
    <w:rsid w:val="00C9452D"/>
    <w:rsid w:val="00CA00F5"/>
    <w:rsid w:val="00CA2E29"/>
    <w:rsid w:val="00CA3875"/>
    <w:rsid w:val="00CB3310"/>
    <w:rsid w:val="00CB50FD"/>
    <w:rsid w:val="00CB574C"/>
    <w:rsid w:val="00CC033A"/>
    <w:rsid w:val="00CC1401"/>
    <w:rsid w:val="00CC3B8B"/>
    <w:rsid w:val="00CC4180"/>
    <w:rsid w:val="00CC7289"/>
    <w:rsid w:val="00CC7899"/>
    <w:rsid w:val="00CD2C71"/>
    <w:rsid w:val="00CD4983"/>
    <w:rsid w:val="00CE6722"/>
    <w:rsid w:val="00CF00FF"/>
    <w:rsid w:val="00CF215E"/>
    <w:rsid w:val="00CF277D"/>
    <w:rsid w:val="00CF31CA"/>
    <w:rsid w:val="00CF4A44"/>
    <w:rsid w:val="00CF5078"/>
    <w:rsid w:val="00CF7374"/>
    <w:rsid w:val="00CF7D73"/>
    <w:rsid w:val="00D11E7E"/>
    <w:rsid w:val="00D154EA"/>
    <w:rsid w:val="00D201B0"/>
    <w:rsid w:val="00D21C6C"/>
    <w:rsid w:val="00D31442"/>
    <w:rsid w:val="00D332D2"/>
    <w:rsid w:val="00D36EDD"/>
    <w:rsid w:val="00D471EA"/>
    <w:rsid w:val="00D56CE6"/>
    <w:rsid w:val="00D61E0D"/>
    <w:rsid w:val="00D705A2"/>
    <w:rsid w:val="00D7157A"/>
    <w:rsid w:val="00D72FFF"/>
    <w:rsid w:val="00D73565"/>
    <w:rsid w:val="00D737AE"/>
    <w:rsid w:val="00D776C8"/>
    <w:rsid w:val="00D779C2"/>
    <w:rsid w:val="00D8056E"/>
    <w:rsid w:val="00D816B5"/>
    <w:rsid w:val="00D831D1"/>
    <w:rsid w:val="00D87CC6"/>
    <w:rsid w:val="00D94F7A"/>
    <w:rsid w:val="00DA4DA2"/>
    <w:rsid w:val="00DB590B"/>
    <w:rsid w:val="00DC74B4"/>
    <w:rsid w:val="00DD5233"/>
    <w:rsid w:val="00DD5D5D"/>
    <w:rsid w:val="00DE0A4F"/>
    <w:rsid w:val="00DE692E"/>
    <w:rsid w:val="00DE7A21"/>
    <w:rsid w:val="00DF641C"/>
    <w:rsid w:val="00E0422B"/>
    <w:rsid w:val="00E07658"/>
    <w:rsid w:val="00E16578"/>
    <w:rsid w:val="00E165CB"/>
    <w:rsid w:val="00E17776"/>
    <w:rsid w:val="00E22B63"/>
    <w:rsid w:val="00E231C1"/>
    <w:rsid w:val="00E232F4"/>
    <w:rsid w:val="00E302F5"/>
    <w:rsid w:val="00E45546"/>
    <w:rsid w:val="00E47064"/>
    <w:rsid w:val="00E476A9"/>
    <w:rsid w:val="00E47ED0"/>
    <w:rsid w:val="00E50585"/>
    <w:rsid w:val="00E51005"/>
    <w:rsid w:val="00E53CF0"/>
    <w:rsid w:val="00E543DF"/>
    <w:rsid w:val="00E54F8F"/>
    <w:rsid w:val="00E55EBB"/>
    <w:rsid w:val="00E622A6"/>
    <w:rsid w:val="00E83777"/>
    <w:rsid w:val="00E853DF"/>
    <w:rsid w:val="00E8632B"/>
    <w:rsid w:val="00E8700F"/>
    <w:rsid w:val="00E8702C"/>
    <w:rsid w:val="00E91DA6"/>
    <w:rsid w:val="00E958A2"/>
    <w:rsid w:val="00EA2481"/>
    <w:rsid w:val="00EA4AF9"/>
    <w:rsid w:val="00EA731C"/>
    <w:rsid w:val="00EB0027"/>
    <w:rsid w:val="00EB1788"/>
    <w:rsid w:val="00EB2DD8"/>
    <w:rsid w:val="00EB430C"/>
    <w:rsid w:val="00EB7B02"/>
    <w:rsid w:val="00EC4FAE"/>
    <w:rsid w:val="00ED1DD7"/>
    <w:rsid w:val="00ED62E6"/>
    <w:rsid w:val="00ED7F01"/>
    <w:rsid w:val="00EE24E7"/>
    <w:rsid w:val="00EE2782"/>
    <w:rsid w:val="00EF1550"/>
    <w:rsid w:val="00EF30CE"/>
    <w:rsid w:val="00F03A7A"/>
    <w:rsid w:val="00F16032"/>
    <w:rsid w:val="00F23A54"/>
    <w:rsid w:val="00F25DD1"/>
    <w:rsid w:val="00F26CD6"/>
    <w:rsid w:val="00F26D5B"/>
    <w:rsid w:val="00F30552"/>
    <w:rsid w:val="00F30ACC"/>
    <w:rsid w:val="00F326C5"/>
    <w:rsid w:val="00F3670B"/>
    <w:rsid w:val="00F36F5B"/>
    <w:rsid w:val="00F41EC1"/>
    <w:rsid w:val="00F47292"/>
    <w:rsid w:val="00F541B2"/>
    <w:rsid w:val="00F675BF"/>
    <w:rsid w:val="00F75938"/>
    <w:rsid w:val="00F82C9D"/>
    <w:rsid w:val="00F87C1C"/>
    <w:rsid w:val="00F93CB4"/>
    <w:rsid w:val="00F94A4A"/>
    <w:rsid w:val="00F94D3C"/>
    <w:rsid w:val="00F961A5"/>
    <w:rsid w:val="00FA7E17"/>
    <w:rsid w:val="00FB2209"/>
    <w:rsid w:val="00FC10FC"/>
    <w:rsid w:val="00FC4797"/>
    <w:rsid w:val="00FD61F0"/>
    <w:rsid w:val="00FE3DF9"/>
    <w:rsid w:val="00FE7029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B9859"/>
  <w15:docId w15:val="{C5741632-D5FC-48A8-AD49-1E3B82D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6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AA0"/>
  </w:style>
  <w:style w:type="character" w:styleId="a4">
    <w:name w:val="Hyperlink"/>
    <w:rsid w:val="000E26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149F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FC10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C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FC10F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FC10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41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418F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1B9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1F617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F617C"/>
  </w:style>
  <w:style w:type="paragraph" w:styleId="ac">
    <w:name w:val="No Spacing"/>
    <w:uiPriority w:val="1"/>
    <w:qFormat/>
    <w:rsid w:val="001F61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F6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_"/>
    <w:link w:val="21"/>
    <w:rsid w:val="00E50585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E50585"/>
    <w:pPr>
      <w:shd w:val="clear" w:color="auto" w:fill="FFFFFF"/>
      <w:spacing w:before="240" w:after="300" w:line="0" w:lineRule="atLeast"/>
    </w:pPr>
    <w:rPr>
      <w:rFonts w:ascii="Times New Roman" w:eastAsia="Times New Roman" w:hAnsi="Times New Roman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F94A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Стиль1"/>
    <w:uiPriority w:val="99"/>
    <w:rsid w:val="000B32E5"/>
    <w:pPr>
      <w:numPr>
        <w:numId w:val="4"/>
      </w:numPr>
    </w:pPr>
  </w:style>
  <w:style w:type="paragraph" w:customStyle="1" w:styleId="no-indent">
    <w:name w:val="no-indent"/>
    <w:basedOn w:val="a"/>
    <w:rsid w:val="0064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72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5595/3446ddfcafad7edd45fa9e4766584f3a09c11d98/" TargetMode="External"/><Relationship Id="rId13" Type="http://schemas.openxmlformats.org/officeDocument/2006/relationships/hyperlink" Target="http://www.consultant.ru/document/cons_doc_LAW_425595/3446ddfcafad7edd45fa9e4766584f3a09c11d98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http://www.consultant.ru/document/cons_doc_LAW_425595/3446ddfcafad7edd45fa9e4766584f3a09c11d9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utp.sberbank-ast.ru/" TargetMode="External"/><Relationship Id="rId11" Type="http://schemas.openxmlformats.org/officeDocument/2006/relationships/hyperlink" Target="http://www.consultant.ru/document/cons_doc_LAW_425595/3446ddfcafad7edd45fa9e4766584f3a09c11d9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25595/3446ddfcafad7edd45fa9e4766584f3a09c11d98/" TargetMode="External"/><Relationship Id="rId10" Type="http://schemas.openxmlformats.org/officeDocument/2006/relationships/hyperlink" Target="http://www.consultant.ru/document/cons_doc_LAW_425595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5595/3446ddfcafad7edd45fa9e4766584f3a09c11d98/" TargetMode="External"/><Relationship Id="rId14" Type="http://schemas.openxmlformats.org/officeDocument/2006/relationships/hyperlink" Target="http://www.consultant.ru/document/cons_doc_LAW_425595/3446ddfcafad7edd45fa9e4766584f3a09c11d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5126E-D1E4-4789-99A6-0C94F44F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7</Pages>
  <Words>2863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Вязникова Татьяна Анатольевна</dc:creator>
  <cp:lastModifiedBy>Руфия Р. Ахтариева</cp:lastModifiedBy>
  <cp:revision>458</cp:revision>
  <cp:lastPrinted>2024-05-15T06:53:00Z</cp:lastPrinted>
  <dcterms:created xsi:type="dcterms:W3CDTF">2023-03-07T04:40:00Z</dcterms:created>
  <dcterms:modified xsi:type="dcterms:W3CDTF">2024-05-15T07:16:00Z</dcterms:modified>
</cp:coreProperties>
</file>