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BB808" w14:textId="77777777" w:rsidR="006E7CF2" w:rsidRPr="006E7CF2" w:rsidRDefault="006E7CF2" w:rsidP="006E7CF2">
      <w:pPr>
        <w:spacing w:after="0" w:line="216" w:lineRule="auto"/>
        <w:rPr>
          <w:rFonts w:ascii="Times New Roman" w:eastAsia="Calibri" w:hAnsi="Times New Roman" w:cs="Times New Roman"/>
          <w:b/>
        </w:rPr>
      </w:pPr>
      <w:r w:rsidRPr="006E7CF2">
        <w:rPr>
          <w:rFonts w:ascii="Calibri" w:eastAsia="Calibri" w:hAnsi="Calibri" w:cs="Times New Roman"/>
        </w:rPr>
        <w:t xml:space="preserve">                                                                   </w:t>
      </w:r>
      <w:r w:rsidRPr="006E7CF2">
        <w:rPr>
          <w:rFonts w:ascii="Times New Roman" w:eastAsia="Calibri" w:hAnsi="Times New Roman" w:cs="Times New Roman"/>
          <w:b/>
        </w:rPr>
        <w:t xml:space="preserve">ПРОЕКТ ДОГОВОРА </w:t>
      </w:r>
    </w:p>
    <w:p w14:paraId="6ABFDB4D" w14:textId="77777777" w:rsidR="006E7CF2" w:rsidRPr="006E7CF2" w:rsidRDefault="006E7CF2" w:rsidP="006E7CF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6E7CF2">
        <w:rPr>
          <w:rFonts w:ascii="Times New Roman" w:eastAsia="Calibri" w:hAnsi="Times New Roman" w:cs="Times New Roman"/>
          <w:b/>
        </w:rPr>
        <w:t>АРЕНДЫ ЗЕМЕЛЬНОГО УЧАСТКА № ____ А</w:t>
      </w:r>
    </w:p>
    <w:p w14:paraId="5D4D155A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14:paraId="71390B9D" w14:textId="77777777" w:rsidR="006E7CF2" w:rsidRPr="006E7CF2" w:rsidRDefault="006E7CF2" w:rsidP="006E7CF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пгт.Пойковский                                                                               «____» ____________ 202__г.  </w:t>
      </w:r>
    </w:p>
    <w:p w14:paraId="347F71C8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Арендодатель: Муниципальное учреждение «Администрация городского поселения Пойковский», в лице Главы городского поселения Пойковский Бородиной Ирины Сергеевны, действующей на основании Устава муниципального образования городского поселения Пойковский, с одной стороны, и</w:t>
      </w:r>
    </w:p>
    <w:p w14:paraId="183CE74A" w14:textId="77777777" w:rsidR="006E7CF2" w:rsidRPr="006E7CF2" w:rsidRDefault="006E7CF2" w:rsidP="006E7CF2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Арендатор: ____________________, в лице ____________, действующего                            на основании Устава (для юридических лиц) и Ф.И.О. _____________________________ паспорт ____________________________ (для физических лиц)  с другой стороны  (далее – Стороны), на основании протокола заседания комиссии по проведению аукционов                   по продаже земельных участков или  аукционов на право заключения договоров аренды земельных участков № _____ от ___________ (далее – протокол), заключили настоящий договор (далее - Договор) о нижеследующем:</w:t>
      </w:r>
    </w:p>
    <w:p w14:paraId="7381CF5B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1.Предмет Договора</w:t>
      </w:r>
    </w:p>
    <w:p w14:paraId="55FCCF37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содержит в полном объеме существенные условия, установленные 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протоколом заседания комиссии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t>по проведению аукционов по продаже земельных участков или аукционов на право заключения договоров аренды земельных участков</w:t>
      </w:r>
      <w:r w:rsidRPr="006E7CF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№ ___ от ________</w:t>
      </w:r>
      <w:r w:rsidRPr="006E7CF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EA6663E" w14:textId="0D0B0F84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Арендодатель передает, а Арендатор принимает в аренду (временное владение                  и пользование) земельный участок из </w:t>
      </w:r>
      <w:r w:rsidRPr="006E7CF2">
        <w:rPr>
          <w:rFonts w:ascii="Times New Roman" w:eastAsia="Calibri" w:hAnsi="Times New Roman" w:cs="Times New Roman"/>
          <w:b/>
          <w:sz w:val="24"/>
          <w:szCs w:val="24"/>
          <w:u w:val="single"/>
        </w:rPr>
        <w:t>земель населенных пунктов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(категория земель), кадастровый номер:</w:t>
      </w:r>
      <w:r w:rsidRPr="006E7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32F" w:rsidRPr="007703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86:08:0020301:1935</w:t>
      </w:r>
      <w:r w:rsidRPr="006E7C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находящийся по адресу: </w:t>
      </w:r>
      <w:r w:rsidR="00801217" w:rsidRPr="0080121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br/>
      </w:r>
      <w:r w:rsidR="0077032F" w:rsidRPr="0077032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Ханты-Мансийский автономный округ - Югра, муниципальный район Нефтеюганский, городское поселение Пойковский, поселок городского типа Пойковский, территория Промзона, земельный участок 18</w:t>
      </w:r>
      <w:r w:rsidR="0077032F" w:rsidRPr="0077032F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(далее-Участок),  с видом  разрешённого  использования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участка: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77032F" w:rsidRPr="0077032F">
        <w:rPr>
          <w:rFonts w:ascii="Times New Roman" w:eastAsia="Calibri" w:hAnsi="Times New Roman" w:cs="Times New Roman"/>
          <w:b/>
          <w:sz w:val="24"/>
          <w:szCs w:val="24"/>
        </w:rPr>
        <w:t>хранение автотранспорта (код 2.7.1)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»,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 границах, указанных в выписке  из единого государственного реестра недвижимости об основных характеристиках и зарегистрированных правах о земельном участке, общей площадью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7032F" w:rsidRPr="0077032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7032F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77032F" w:rsidRPr="0077032F">
        <w:rPr>
          <w:rFonts w:ascii="Times New Roman" w:eastAsia="Calibri" w:hAnsi="Times New Roman" w:cs="Times New Roman"/>
          <w:b/>
          <w:sz w:val="24"/>
          <w:szCs w:val="24"/>
        </w:rPr>
        <w:t>375</w:t>
      </w:r>
      <w:r w:rsidR="007703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кв.м.</w:t>
      </w:r>
    </w:p>
    <w:p w14:paraId="30AD3CA1" w14:textId="559A54B2" w:rsidR="006E7CF2" w:rsidRPr="006E7CF2" w:rsidRDefault="006E7CF2" w:rsidP="006E7CF2">
      <w:pPr>
        <w:spacing w:after="0" w:line="21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Участок предоставлен на основании протокола заседания комиссии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по организации и проведению аукционов по продаже земельных участков или аукционов на право заключения договоров аренды земельных участков № ___ от «_______» ___________ 202</w:t>
      </w:r>
      <w:r w:rsidR="004014E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00FBB9BE" w14:textId="05D73BD5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Настоящий Договор заключен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 сроком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на</w:t>
      </w:r>
      <w:r w:rsidR="001D28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>4 (четыре) года 10 (десять) месяцев</w:t>
      </w:r>
      <w:r w:rsidR="004760D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1D28AD" w:rsidRPr="001D28A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b/>
          <w:sz w:val="24"/>
          <w:szCs w:val="24"/>
        </w:rPr>
        <w:t>с «____» __________ 20__ года      по «____» ____________ 20__ года.</w:t>
      </w:r>
    </w:p>
    <w:p w14:paraId="54116BEA" w14:textId="77777777" w:rsidR="006E7CF2" w:rsidRPr="006E7CF2" w:rsidRDefault="006E7CF2" w:rsidP="006E7CF2">
      <w:pPr>
        <w:numPr>
          <w:ilvl w:val="1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Договор подлежит обязательной регистрации в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Межмуниципальном отделе                 по городу Нефтеюганск, городу Пыть-Ях и Нефтеюганскому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и картографии по Ханты-Мансийскому автономному округу-Югре.</w:t>
      </w:r>
    </w:p>
    <w:p w14:paraId="3B65CB33" w14:textId="77777777" w:rsidR="006E7CF2" w:rsidRPr="006E7CF2" w:rsidRDefault="006E7CF2" w:rsidP="006E7CF2">
      <w:pPr>
        <w:numPr>
          <w:ilvl w:val="1"/>
          <w:numId w:val="1"/>
        </w:numPr>
        <w:spacing w:after="20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 считается прекращенным по истечении срока, указанного в пункте              1.3 настоящего Договора.</w:t>
      </w:r>
    </w:p>
    <w:p w14:paraId="4B3124A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 xml:space="preserve">2.Арендная плата </w:t>
      </w:r>
    </w:p>
    <w:p w14:paraId="37577B80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В соответствии с п.2 ст.425 ГК РФ Стороны устанавливают, что условия заключенного между ними договора применяются к их отношениям, возникшим до заключения настоящего Договора.</w:t>
      </w:r>
    </w:p>
    <w:p w14:paraId="3229A1C3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F7B87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686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Годовой размер арендной платы за владение и пользование Участком составляет по результатам проведения аукциона на право заключения договора аренды земельного участка рублей (                                                                                                        ).</w:t>
      </w:r>
    </w:p>
    <w:p w14:paraId="72A29AAB" w14:textId="77777777" w:rsidR="006E7CF2" w:rsidRPr="006E7CF2" w:rsidRDefault="006E7CF2" w:rsidP="006E7CF2">
      <w:pPr>
        <w:spacing w:after="13" w:line="249" w:lineRule="auto"/>
        <w:ind w:left="23" w:right="47" w:firstLine="70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Начальный размер арендной платы установлен в соответствии с пунктом 14 статьи 39.11 Земельного кодекса Российской Федерации: ежегодная арендная плата за пользование 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lastRenderedPageBreak/>
        <w:t>земельного участка в размере не менее полутора процентов кадастровой стоимости земельного участка.</w:t>
      </w:r>
    </w:p>
    <w:p w14:paraId="63148DE7" w14:textId="7036DDBC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Арендная плата начисляется с «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FF38CA0" wp14:editId="1C47EEA9">
            <wp:extent cx="1171575" cy="1047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205A0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года.</w:t>
      </w:r>
    </w:p>
    <w:p w14:paraId="2694CA89" w14:textId="0585C780" w:rsidR="006E7CF2" w:rsidRPr="006E7CF2" w:rsidRDefault="006E7CF2" w:rsidP="006E7CF2">
      <w:pPr>
        <w:spacing w:after="58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за первый год пользования земельным участком по Договору аренды,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D669D01" wp14:editId="7C0C78DE">
            <wp:extent cx="9525" cy="952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заключенному по результатам аукциона по продаже права на заключение договора аренды земельного Участка, вносится Арендатором единовременным платежом в течение 30 дней с момента государственной регистрации настоящего Договора.</w:t>
      </w:r>
    </w:p>
    <w:p w14:paraId="352AA7A9" w14:textId="78BF67A0" w:rsidR="006E7CF2" w:rsidRPr="006E7CF2" w:rsidRDefault="006E7CF2" w:rsidP="006E7CF2">
      <w:pPr>
        <w:numPr>
          <w:ilvl w:val="1"/>
          <w:numId w:val="15"/>
        </w:numPr>
        <w:spacing w:after="50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Задаток, внесенный для участия в торгах, засчитывается в сумму арендной платы за первый год использования Участка по заключенному Договору аренды земельного участка.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4A2291F" wp14:editId="27AB7BF7">
            <wp:extent cx="9525" cy="952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ED995" w14:textId="77777777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Последующие платежи вносятся ежеквартально равными долями в размере от годовой суммы арендной платы до 10 числа месяца, следующего за отчетным кварталом, а за </w:t>
      </w:r>
      <w:r w:rsidRPr="006E7CF2">
        <w:rPr>
          <w:rFonts w:ascii="Times New Roman" w:eastAsia="Times New Roman" w:hAnsi="Times New Roman" w:cs="Times New Roman"/>
          <w:color w:val="000000"/>
          <w:sz w:val="24"/>
          <w:lang w:val="en-US"/>
        </w:rPr>
        <w:t>IV</w:t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 квартал до 10 декабря текущего года. Арендная плата за квартал, в котором прекращается договор аренды, вносится не позднее дня прекращения договора аренды.</w:t>
      </w:r>
    </w:p>
    <w:p w14:paraId="779E0523" w14:textId="51048C19" w:rsidR="006E7CF2" w:rsidRPr="006E7CF2" w:rsidRDefault="006E7CF2" w:rsidP="006E7CF2">
      <w:pPr>
        <w:numPr>
          <w:ilvl w:val="1"/>
          <w:numId w:val="15"/>
        </w:numPr>
        <w:spacing w:after="19" w:line="240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6"/>
        </w:rPr>
        <w:t xml:space="preserve">Арендная плата вносится Арендатором путем перечисления на 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казначейский счет </w:t>
      </w:r>
      <w:r w:rsidR="00D71B0C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№</w:t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 xml:space="preserve"> 03100643000000018700, единый казначейский счет 40102810245370000007, ИНН 8619012800, КПП 861901001, БИК ТОФК 007162163, октмо 71818157 РКЦ ХАНТЫМАНСИЙСК//УФК по Ханты-Мансийскому автономному округу-Югре г. Ханты-Мансийск, Управление федерального казначейства по Ханты-Мансийскому автономному округу — Югре (Департамент финансов (МУ «Администрация городского поселения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1C106A79" wp14:editId="3C024587">
            <wp:extent cx="9525" cy="952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6"/>
          <w:u w:val="single" w:color="000000"/>
        </w:rPr>
        <w:t>Пойковский») л/с доходам 04.873031450, КБК 65011105013130000120.</w:t>
      </w:r>
    </w:p>
    <w:p w14:paraId="04381205" w14:textId="1A7D516C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3CD16020" wp14:editId="26EAD86B">
            <wp:extent cx="9525" cy="952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зачисления денежных средств в полном объеме на расчетный счет Арендодателя, указанный в пункте 2.5 настоящего Договора.</w:t>
      </w:r>
    </w:p>
    <w:p w14:paraId="7617F87E" w14:textId="142A7965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В случае изменения реквизитов для оплаты за аренду Участка Арендодатель направляет письменное уведомление Арендатору без подписания дополнительного соглашения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47617FFE" wp14:editId="315B3C71">
            <wp:extent cx="9525" cy="95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к Договору.</w:t>
      </w:r>
    </w:p>
    <w:p w14:paraId="10A50033" w14:textId="576A7181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Ежегодно, но не ранее чем через год после заключения договора, ежегодная арендная плата изменяется в одностороннем порядке Арендодателем на размер уровня инфляции, установленного в федеральном законе о федеральном бюджете на очередной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2782159" wp14:editId="6ABC5DE1">
            <wp:extent cx="9525" cy="95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финансовый год и плановый период, который применяется ежегодно по состоянию на начало очередного периода аренды земельного участка.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5A4004A" wp14:editId="037ED83F">
            <wp:extent cx="9525" cy="95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0552E9" w14:textId="55D107C9" w:rsidR="006E7CF2" w:rsidRPr="006E7CF2" w:rsidRDefault="006E7CF2" w:rsidP="006E7CF2">
      <w:pPr>
        <w:numPr>
          <w:ilvl w:val="1"/>
          <w:numId w:val="15"/>
        </w:numPr>
        <w:spacing w:after="13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 xml:space="preserve">Арендная плата может быть изменена Арендодателем в одностороннем порядке в связи с изменением рыночной стоимости земельного участка, но не чаще чем 1 раз в год. При этом арендная плата подлежит перерасчету по состоянию на 1 января года, следующего за годом, в котором была проведена оценка размера арендной платы, осуществленная не более 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0FABF021" wp14:editId="15721D0C">
            <wp:extent cx="9525" cy="952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7CF2">
        <w:rPr>
          <w:rFonts w:ascii="Times New Roman" w:eastAsia="Times New Roman" w:hAnsi="Times New Roman" w:cs="Times New Roman"/>
          <w:color w:val="000000"/>
          <w:sz w:val="24"/>
        </w:rPr>
        <w:t>чем за 6 месяцев до перерасчета арендной платы. При этом размер уровня инфляции, установленный пунктом 2.8 настоящего Договора, не применяется.</w:t>
      </w:r>
      <w:r w:rsidRPr="006E7CF2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  <w:drawing>
          <wp:inline distT="0" distB="0" distL="0" distR="0" wp14:anchorId="5227D2EA" wp14:editId="64D9E2C1">
            <wp:extent cx="9525" cy="952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A78D4" w14:textId="77777777" w:rsidR="006E7CF2" w:rsidRPr="006E7CF2" w:rsidRDefault="006E7CF2" w:rsidP="006E7CF2">
      <w:pPr>
        <w:numPr>
          <w:ilvl w:val="1"/>
          <w:numId w:val="15"/>
        </w:numPr>
        <w:spacing w:after="196" w:line="249" w:lineRule="auto"/>
        <w:ind w:right="47" w:firstLine="56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</w:rPr>
        <w:t>Не использование Участка Арендатором не может быть основанием для отказа от оплаты за аренду Участка по условиям Договора.</w:t>
      </w:r>
    </w:p>
    <w:p w14:paraId="3C0A4218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3.Права и обязанности Арендодателя</w:t>
      </w:r>
    </w:p>
    <w:p w14:paraId="70966DD4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0596C" w14:textId="77777777" w:rsidR="006E7CF2" w:rsidRPr="006E7CF2" w:rsidRDefault="006E7CF2" w:rsidP="00EE171F">
      <w:pPr>
        <w:numPr>
          <w:ilvl w:val="2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имеет право:</w:t>
      </w:r>
    </w:p>
    <w:p w14:paraId="6673645E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Досрочно расторгнуть Договор в порядке и случаях, установленных законодательством Российской Федерации, а также в случаях, установленных настоящим Договором. Срок для устранения Арендатором выявленных нарушений – 30 дней с момента получения предупреждения Арендодателя о необходимости исполнения Арендатором обязательств по Договору.</w:t>
      </w:r>
    </w:p>
    <w:p w14:paraId="73DE45B5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Югры, а также в иных случаях.</w:t>
      </w:r>
    </w:p>
    <w:p w14:paraId="31252F9C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в государственные органы, осуществляющие государственной контроль за использованием и охраной земель, требования о приостановлении работ, ведущих Арендатором с нарушением законодательства, нормативных актов и условий настоящего Договора.</w:t>
      </w:r>
    </w:p>
    <w:p w14:paraId="7AA03B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контроль за использованием и соблюдением Арендатором условий настоящего Договора и требований природоохранного законодательства.</w:t>
      </w:r>
    </w:p>
    <w:p w14:paraId="70074C13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 возмещение убытков, причиненных ухудшением качества Участка                 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62FE5EA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Требовать через суд выполнения всех условий настоящего Договора.</w:t>
      </w:r>
    </w:p>
    <w:p w14:paraId="5381055A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продлевать действие Договора по окончанию срока, указанного в пункте 1.3 настоящего Договора.</w:t>
      </w:r>
    </w:p>
    <w:p w14:paraId="17B736B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истечению срока, указанного в пункте 1.3 настоящего Договора, а также        в случае досрочного расторжения Договора, Арендодатель имеет право требовать возврата Участка в порядке, предусмотренном подпунктом 4.2.10 пункта 4.2 настоящего Договора.</w:t>
      </w:r>
    </w:p>
    <w:p w14:paraId="6ABC0A30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Требовать расторжения Договора в судебном порядке в случае неиспользования земельного участка в целях, указанных пункте 1.1 настоящего Договора, либо использования его не по назначению, а также в случаях, предусмотренных подпунктами 6.2.1- 6.2.3 пункта 6.2 настоящего Договора.   </w:t>
      </w:r>
    </w:p>
    <w:p w14:paraId="4ADFB43F" w14:textId="77777777" w:rsidR="006E7CF2" w:rsidRPr="006E7CF2" w:rsidRDefault="006E7CF2" w:rsidP="00EE171F">
      <w:pPr>
        <w:numPr>
          <w:ilvl w:val="2"/>
          <w:numId w:val="3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 беспрепятственный доступ на территорию арендуемого Участка с целью его осмотра на предмет соблюдения условий Договора.</w:t>
      </w:r>
    </w:p>
    <w:p w14:paraId="7CEE7C73" w14:textId="77777777" w:rsidR="006E7CF2" w:rsidRPr="006E7CF2" w:rsidRDefault="006E7CF2" w:rsidP="00EE17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6E7CF2">
        <w:rPr>
          <w:rFonts w:ascii="Times New Roman" w:eastAsia="Calibri" w:hAnsi="Times New Roman" w:cs="Times New Roman"/>
          <w:sz w:val="24"/>
          <w:szCs w:val="24"/>
        </w:rPr>
        <w:t>3.2. Арендодатель обязан:</w:t>
      </w:r>
    </w:p>
    <w:p w14:paraId="642938D8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1C76AAFC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Передать Арендатору Участок в состоянии, соответствующем условиям настоящего Договора.</w:t>
      </w:r>
    </w:p>
    <w:p w14:paraId="0F8A4A56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вмешиваться в хозяйственную деятельность Арендатора, если                           она не противоречит условиям настоящего Договора и земельному законодательству РФ.</w:t>
      </w:r>
    </w:p>
    <w:p w14:paraId="47526EFA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Не издавать специальных актов, затрагивающих (ущемляющих, ограничивающих) права Арендатора, кроме случаев, оговоренных в настоящем Договоре.</w:t>
      </w:r>
    </w:p>
    <w:p w14:paraId="40784D54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перерасчет размера арендной платы в случаях, предусмотренных пунктами 2.8 и 2.9 настоящего Договора, уведомить об указанном изменении Арендатора.</w:t>
      </w:r>
    </w:p>
    <w:p w14:paraId="623B678E" w14:textId="77777777" w:rsidR="006E7CF2" w:rsidRPr="006E7CF2" w:rsidRDefault="006E7CF2" w:rsidP="00EE171F">
      <w:pPr>
        <w:numPr>
          <w:ilvl w:val="1"/>
          <w:numId w:val="4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14:paraId="1C009CD6" w14:textId="77777777" w:rsidR="006E7CF2" w:rsidRPr="006E7CF2" w:rsidRDefault="006E7CF2" w:rsidP="00EE171F">
      <w:pPr>
        <w:numPr>
          <w:ilvl w:val="1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Уведомления, указанные в подпунктах 3.2.5 и 3.2.6 пункта 3.2 настоящего Договора, направляются Арендодателем в адрес Арендатора в письменной форме, без подписания дополнительного соглашения к настоящему Договору</w:t>
      </w:r>
      <w:r w:rsidRPr="006E7CF2">
        <w:rPr>
          <w:rFonts w:ascii="Times New Roman" w:eastAsia="Calibri" w:hAnsi="Times New Roman" w:cs="Times New Roman"/>
        </w:rPr>
        <w:t>.</w:t>
      </w:r>
    </w:p>
    <w:p w14:paraId="5E8D86F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7EDD8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4.Права и обязанности Арендатора</w:t>
      </w:r>
    </w:p>
    <w:p w14:paraId="7C04BE22" w14:textId="77777777" w:rsidR="006E7CF2" w:rsidRPr="006E7CF2" w:rsidRDefault="006E7CF2" w:rsidP="006E7C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FF0C92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4.1. Арендатор имеет право:</w:t>
      </w:r>
    </w:p>
    <w:p w14:paraId="3F921E5F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на условиях, установленных Договором.</w:t>
      </w:r>
    </w:p>
    <w:p w14:paraId="63A3FA7A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Производить улучшения Участка, возводить на Участке здания, сооружения       и иные объекты недвижимости, не перечисленные в настоящем Договоре с письменного согласия Арендодателя.</w:t>
      </w:r>
    </w:p>
    <w:p w14:paraId="24CCFD9A" w14:textId="1E630E18" w:rsidR="006E7CF2" w:rsidRPr="006E7CF2" w:rsidRDefault="001958A0" w:rsidP="00164E7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58A0">
        <w:rPr>
          <w:rFonts w:ascii="Times New Roman" w:eastAsia="Calibri" w:hAnsi="Times New Roman" w:cs="Times New Roman"/>
          <w:sz w:val="24"/>
          <w:szCs w:val="24"/>
        </w:rPr>
        <w:t>С письменного согласия Арендодателя сдавать Участок в субаренду в пределах срока Договора.</w:t>
      </w:r>
    </w:p>
    <w:p w14:paraId="6729CA45" w14:textId="77777777" w:rsidR="006E7CF2" w:rsidRPr="006E7CF2" w:rsidRDefault="006E7CF2" w:rsidP="00164E7B">
      <w:pPr>
        <w:numPr>
          <w:ilvl w:val="1"/>
          <w:numId w:val="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платежи за владение и пользование Участком досрочно.</w:t>
      </w:r>
    </w:p>
    <w:p w14:paraId="4941A44A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14:paraId="764881F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Выполнять в полном объеме все условия настоящего Договора.</w:t>
      </w:r>
    </w:p>
    <w:p w14:paraId="56AE23A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Принять от Арендодателя Участок по передаточному акту.</w:t>
      </w:r>
    </w:p>
    <w:p w14:paraId="719B093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Обеспечить освоение Участка в сроки, установленные пунктом 1.3 настоящего Договора. В течение указанного срока на Участке должен быть возведен в соответствии                 с целевым назначением Участка объект капитального строительства.</w:t>
      </w:r>
    </w:p>
    <w:p w14:paraId="63BEA394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Использовать Участок в соответствии с целевым назначением и принадлежностью к той или иной категории земель и разрешенным использованием, с учетом ограничений использования Участка, предусмотренных решением (решениями) об установлении, изменении зон с особыми условиями использования территории, способами, которые не должны наносить вред окружающей среде, в том числе земле как природному объекту.</w:t>
      </w:r>
    </w:p>
    <w:p w14:paraId="239661F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Вносить арендную плату в размере, порядке и сроки, установленные разделом              2 настоящего Договора.</w:t>
      </w:r>
    </w:p>
    <w:p w14:paraId="5B3954F0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Указывать в платежных документах в поле «Назначение платежа» наименование платежа (арендная плата, пени), дату и номер Договора.</w:t>
      </w:r>
    </w:p>
    <w:p w14:paraId="417C5FF7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срок не позднее 1 (первого) апреля текущего года, производить                                     с Арендодателем финансовую сверку по начислению и уплате арендной платы за предыдущий год.</w:t>
      </w:r>
    </w:p>
    <w:p w14:paraId="5B7A6C55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Осуществлять мероприятия по охране земель, соблюдать правила пользования природными объектами.</w:t>
      </w:r>
    </w:p>
    <w:p w14:paraId="029ADE69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Вернуть Арендодателю Участок по передаточному акту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>не позднее 3 рабочих дней со дня истечения срока действия Договора либо после прекращения действия договора в случае его досрочного расторжения в состоянии, пригодном для дальнейшего использования по целевому назначению.</w:t>
      </w:r>
    </w:p>
    <w:p w14:paraId="0A531A58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прекращении Договора, в случае если на Участке будет отсутствовать объект капитального строительства, Арендатор обязан возвратить Участок Арендодателю в трехдневный срок с даты прекращения Договора по передаточному акту, подписанному Сторонами.</w:t>
      </w:r>
    </w:p>
    <w:p w14:paraId="31265E4A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Обеспечить Арендодателю, органам государственного контроля                                   за использованием и охраной земель свободный доступ на Участок в любое время.</w:t>
      </w:r>
    </w:p>
    <w:p w14:paraId="27FC0FD2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Соблюдать при использовании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земельного участка.</w:t>
      </w:r>
    </w:p>
    <w:p w14:paraId="0BF7B8CE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случаях смены личных данных (Ф.И.О.), изменении паспортных и иных данных, письменно в десятидневный срок уведомить Арендодателя с приложением копий документов, подтверждающих данные изменения (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 xml:space="preserve">для юридических лиц - 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i/>
          <w:sz w:val="24"/>
          <w:szCs w:val="24"/>
        </w:rPr>
        <w:t>в случаях изменения организационно-правового статуса, наименования, реквизитов юридического лица, письменно в десятидневный срок уведомить Арендодателя, с приложением копий документов, подтверждающих данные изменения).</w:t>
      </w:r>
    </w:p>
    <w:p w14:paraId="397979EF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передачи Участка в субаренду, в течение 3 (трех) рабочих дней направить Арендодателю надлежащим образом заверенные копии соответствующих договоров с отметкой о государственной регистрации, если договор заключен на срок более года.</w:t>
      </w:r>
    </w:p>
    <w:p w14:paraId="0447A5C6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Письменно сообщить Арендодателю не позднее, чем за 3 (три) месяца                         о предстоящем освобождении Участка как в связи с окончанием срока действия Договора, так и при досрочном его освобождении.</w:t>
      </w:r>
    </w:p>
    <w:p w14:paraId="4BAF53ED" w14:textId="77777777" w:rsidR="006E7CF2" w:rsidRPr="006E7CF2" w:rsidRDefault="006E7CF2" w:rsidP="00164E7B">
      <w:pPr>
        <w:numPr>
          <w:ilvl w:val="2"/>
          <w:numId w:val="7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направления Арендатору письменного предупреждения в связи                      с неисполнением им обязательства по внесению арендной платы он обязан внести арендную плату в течение 10 (десяти) рабочих дней со дня получения такого предупреждения.</w:t>
      </w:r>
    </w:p>
    <w:p w14:paraId="20339161" w14:textId="77777777" w:rsidR="006E7CF2" w:rsidRPr="006E7CF2" w:rsidRDefault="006E7CF2" w:rsidP="00057264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Pr="006E7CF2">
        <w:rPr>
          <w:rFonts w:ascii="Times New Roman" w:eastAsia="Calibri" w:hAnsi="Times New Roman" w:cs="Times New Roman"/>
          <w:sz w:val="24"/>
          <w:szCs w:val="24"/>
        </w:rPr>
        <w:t>4.2.17. Допускать на указанный в пункте 1.1 Договора Участок представителей собственников линейных объектов или представителей организации, осуществляющей эксплуатацию линейных объектов, к данным объектам, в целях обеспечения их безопасности.</w:t>
      </w:r>
    </w:p>
    <w:p w14:paraId="755CE763" w14:textId="77777777" w:rsidR="006E7CF2" w:rsidRPr="006E7CF2" w:rsidRDefault="006E7CF2" w:rsidP="00164E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4.2.18. Оплачивать арендную плату до даты подписания Сторонами передаточного акта Участка.</w:t>
      </w:r>
    </w:p>
    <w:p w14:paraId="0825C72A" w14:textId="77777777" w:rsidR="006E7CF2" w:rsidRPr="006E7CF2" w:rsidRDefault="006E7CF2" w:rsidP="00164E7B">
      <w:pPr>
        <w:numPr>
          <w:ilvl w:val="2"/>
          <w:numId w:val="8"/>
        </w:numPr>
        <w:spacing w:after="200" w:line="276" w:lineRule="auto"/>
        <w:ind w:left="0"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>Арендатор не вправе уступать и осуществлять перевод долга по обязательствам, возникшим из заключенного на торгах договора. Обязательства по договору должны быть исполнены арендатором лично.</w:t>
      </w:r>
    </w:p>
    <w:p w14:paraId="2C565606" w14:textId="77777777" w:rsidR="006E7CF2" w:rsidRPr="006E7CF2" w:rsidRDefault="006E7CF2" w:rsidP="00164E7B">
      <w:pPr>
        <w:numPr>
          <w:ilvl w:val="1"/>
          <w:numId w:val="16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2EEDC3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64138E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 и порядок разрешения споров</w:t>
      </w:r>
    </w:p>
    <w:p w14:paraId="504EED86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FB1DB2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В случае неисполнения или ненадлежащего исполнения одной </w:t>
      </w: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br/>
        <w:t>из Сторон обязательств по Договору, виновная сторона несет ответственность, предусмотренную Договором и законодательством Российской Федерации.</w:t>
      </w:r>
    </w:p>
    <w:p w14:paraId="02AF24B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За нарушение срока внесения арендной платы, предусмотренного разделом                     2 настоящего Договора, с Арендатора взыскивается неустойка, которая начисляется в размере 1/300 (одной трехсотой) ключевой ставки Банка России, действующей в день, за который начисляется неустойка, от суммы задолженности по арендной плате за каждые сутки, начиная со дня просрочки исполнения обязательства до дня полной оплаты суммы задолженности (включительно).</w:t>
      </w:r>
    </w:p>
    <w:p w14:paraId="14201517" w14:textId="77777777" w:rsidR="006E7CF2" w:rsidRPr="006E7CF2" w:rsidRDefault="006E7CF2" w:rsidP="00164E7B">
      <w:pPr>
        <w:numPr>
          <w:ilvl w:val="0"/>
          <w:numId w:val="9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noProof/>
          <w:sz w:val="24"/>
          <w:szCs w:val="24"/>
        </w:rPr>
        <w:t xml:space="preserve">Применение санкций </w:t>
      </w:r>
      <w:r w:rsidRPr="006E7CF2">
        <w:rPr>
          <w:rFonts w:ascii="Times New Roman" w:eastAsia="Calibri" w:hAnsi="Times New Roman" w:cs="Times New Roman"/>
          <w:sz w:val="24"/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убытков.</w:t>
      </w:r>
    </w:p>
    <w:p w14:paraId="2DD5C4F6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или разногласия, возникающие между Сторонами настоящего Договора, разрешаются путем переговоров.</w:t>
      </w:r>
    </w:p>
    <w:p w14:paraId="7CF1E549" w14:textId="77777777" w:rsidR="006E7CF2" w:rsidRPr="006E7CF2" w:rsidRDefault="006E7CF2" w:rsidP="00164E7B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разрешения споров или разногласий путем переговоров они подлежат рассмотрению в Арбитражном суде ХМАО-Югры/ Нефтеюганском районном суде Ханты-Мансийского автономного округа-Югры.</w:t>
      </w:r>
    </w:p>
    <w:p w14:paraId="66F60C2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3CAD34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6. Порядок изменения и расторжения договора</w:t>
      </w:r>
    </w:p>
    <w:p w14:paraId="1ACD5B7D" w14:textId="77777777" w:rsidR="006E7CF2" w:rsidRPr="006E7CF2" w:rsidRDefault="006E7CF2" w:rsidP="00164E7B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3B9BB5" w14:textId="77777777" w:rsidR="006E7CF2" w:rsidRPr="006E7CF2" w:rsidRDefault="006E7CF2" w:rsidP="00164E7B">
      <w:pPr>
        <w:numPr>
          <w:ilvl w:val="0"/>
          <w:numId w:val="10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Условия Договора могут быть изменены по соглашению Сторон.</w:t>
      </w:r>
    </w:p>
    <w:p w14:paraId="30D14BAB" w14:textId="77777777" w:rsidR="006E7CF2" w:rsidRPr="006E7CF2" w:rsidRDefault="006E7CF2" w:rsidP="00164E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пунктами 2.7, 2.8 и 2.9 настоящего</w:t>
      </w: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Договора.</w:t>
      </w:r>
    </w:p>
    <w:p w14:paraId="68509B96" w14:textId="77777777" w:rsidR="006E7CF2" w:rsidRPr="006E7CF2" w:rsidRDefault="006E7CF2" w:rsidP="00164E7B">
      <w:pPr>
        <w:numPr>
          <w:ilvl w:val="0"/>
          <w:numId w:val="10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По требованию Арендодателя Договор подлежит досрочному расторжению в порядке и случаях, установленных законодательством Российской Федерации, а также в следующих случаях, признаваемых Сторонами существенными нарушениями условий Договора:</w:t>
      </w:r>
    </w:p>
    <w:p w14:paraId="776DB9BB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14:paraId="477B3EE2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При умышленном или неосторожном ухудшении Арендатором состояния Участка, использовании Участка способами, приводящими к ухудшению экологической обстановки.</w:t>
      </w:r>
    </w:p>
    <w:p w14:paraId="5E2838FE" w14:textId="77777777" w:rsidR="006E7CF2" w:rsidRPr="006E7CF2" w:rsidRDefault="006E7CF2" w:rsidP="00164E7B">
      <w:pPr>
        <w:numPr>
          <w:ilvl w:val="0"/>
          <w:numId w:val="11"/>
        </w:numPr>
        <w:suppressAutoHyphens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случае невыполнения Арендатором условий подпунктов 4.2.4, 4.2.5, 4.2.6, 4.2.12, 4.2.17, 4.2.18 пункта 4.2 настоящего Договора.</w:t>
      </w:r>
    </w:p>
    <w:p w14:paraId="481F60C2" w14:textId="77777777" w:rsidR="006E7CF2" w:rsidRPr="006E7CF2" w:rsidRDefault="006E7CF2" w:rsidP="00164E7B">
      <w:pPr>
        <w:numPr>
          <w:ilvl w:val="0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оформлены в письменном виде и подписаны Сторонами, за исключением случаев, прямо предусмотренных Договором или законом.</w:t>
      </w:r>
    </w:p>
    <w:p w14:paraId="76CFCF4F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510BED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7. Прочие условия</w:t>
      </w:r>
    </w:p>
    <w:p w14:paraId="4943513F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Договор вступает в силу со дня его государственной регистрации </w:t>
      </w:r>
      <w:r w:rsidRPr="006E7CF2">
        <w:rPr>
          <w:rFonts w:ascii="Times New Roman" w:eastAsia="Calibri" w:hAnsi="Times New Roman" w:cs="Times New Roman"/>
          <w:sz w:val="24"/>
          <w:szCs w:val="24"/>
        </w:rPr>
        <w:br/>
        <w:t xml:space="preserve">в Межмуниципальном  отделе по городу Нефтеюганск, городу Пыть-Ях и Нефтеюганскому району </w:t>
      </w:r>
      <w:r w:rsidRPr="006E7CF2">
        <w:rPr>
          <w:rFonts w:ascii="Times New Roman" w:eastAsia="Calibri" w:hAnsi="Times New Roman" w:cs="Times New Roman"/>
          <w:snapToGrid w:val="0"/>
          <w:sz w:val="24"/>
          <w:szCs w:val="24"/>
        </w:rPr>
        <w:t>Управления Федеральной службы государственной регистрации, кадастра                             и картографии по Ханты-Мансийскому автономному округу-Югре,</w:t>
      </w:r>
      <w:r w:rsidRPr="006E7CF2">
        <w:rPr>
          <w:rFonts w:ascii="Calibri" w:eastAsia="Calibri" w:hAnsi="Calibri" w:cs="Times New Roman"/>
        </w:rPr>
        <w:t xml:space="preserve"> </w:t>
      </w:r>
      <w:r w:rsidRPr="006E7CF2">
        <w:rPr>
          <w:rFonts w:ascii="Times New Roman" w:eastAsia="Calibri" w:hAnsi="Times New Roman" w:cs="Times New Roman"/>
          <w:sz w:val="24"/>
          <w:szCs w:val="24"/>
        </w:rPr>
        <w:t>что удостоверяется выпиской из Единого государственного реестра недвижимости о земельном участке.</w:t>
      </w:r>
    </w:p>
    <w:p w14:paraId="3690C909" w14:textId="77777777" w:rsidR="006E7CF2" w:rsidRPr="006E7CF2" w:rsidRDefault="006E7CF2" w:rsidP="006E7CF2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Арендодатель не несет ответственности за недостатки Участка, которые оговорены при заключении Договора, либо должны быть обнаружены Арендатором во время осмотра и проверки Участка при его передаче. </w:t>
      </w:r>
    </w:p>
    <w:p w14:paraId="6B7D2E5E" w14:textId="77777777" w:rsidR="006E7CF2" w:rsidRPr="006E7CF2" w:rsidRDefault="006E7CF2" w:rsidP="006E7CF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</w:t>
      </w:r>
      <w:r w:rsidRPr="006E7CF2">
        <w:rPr>
          <w:rFonts w:ascii="Times New Roman" w:eastAsia="Calibri" w:hAnsi="Times New Roman" w:cs="Times New Roman"/>
          <w:sz w:val="24"/>
          <w:szCs w:val="24"/>
        </w:rPr>
        <w:tab/>
        <w:t>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14:paraId="3C68ACA8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В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16B48113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и подписан в двух экземплярах, имеющих одинаковую юридическую силу, по одному для каждой из Сторон.</w:t>
      </w:r>
    </w:p>
    <w:p w14:paraId="25C879CA" w14:textId="77777777" w:rsidR="006E7CF2" w:rsidRPr="006E7CF2" w:rsidRDefault="006E7CF2" w:rsidP="006E7CF2">
      <w:pPr>
        <w:numPr>
          <w:ilvl w:val="0"/>
          <w:numId w:val="13"/>
        </w:numPr>
        <w:shd w:val="clear" w:color="auto" w:fill="FFFFFF"/>
        <w:tabs>
          <w:tab w:val="left" w:pos="1085"/>
        </w:tabs>
        <w:spacing w:after="0" w:line="240" w:lineRule="auto"/>
        <w:ind w:right="3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Настоящий Договор в форме электронного образа хранится в Межмуниципальном отделе по городу Нефтеюганск, городу Пыть-Ях и Нефтеюганскому району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14:paraId="16F50397" w14:textId="77777777" w:rsidR="006E7CF2" w:rsidRPr="006E7CF2" w:rsidRDefault="006E7CF2" w:rsidP="006E7CF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14:paraId="50977D17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8. К договору в качестве его неотъемлемой части прилагается:</w:t>
      </w:r>
    </w:p>
    <w:p w14:paraId="5EA6AEE6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909BB3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>Передаточный акт земельного участка.</w:t>
      </w:r>
    </w:p>
    <w:p w14:paraId="35B1FC51" w14:textId="77777777" w:rsidR="006E7CF2" w:rsidRPr="006E7CF2" w:rsidRDefault="006E7CF2" w:rsidP="006E7CF2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7CF2">
        <w:rPr>
          <w:rFonts w:ascii="Times New Roman" w:eastAsia="Calibri" w:hAnsi="Times New Roman" w:cs="Times New Roman"/>
          <w:sz w:val="24"/>
          <w:szCs w:val="24"/>
        </w:rPr>
        <w:t xml:space="preserve">Выписка из Единого государственного реестра недвижимости о земельном участке (приложение к договору аренды земельного участка). </w:t>
      </w:r>
    </w:p>
    <w:p w14:paraId="0829848C" w14:textId="77777777" w:rsidR="006E7CF2" w:rsidRPr="006E7CF2" w:rsidRDefault="006E7CF2" w:rsidP="006E7CF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CEAF86" w14:textId="77777777" w:rsidR="006E7CF2" w:rsidRPr="006E7CF2" w:rsidRDefault="006E7CF2" w:rsidP="006E7CF2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CF2">
        <w:rPr>
          <w:rFonts w:ascii="Times New Roman" w:eastAsia="Calibri" w:hAnsi="Times New Roman" w:cs="Times New Roman"/>
          <w:b/>
          <w:sz w:val="24"/>
          <w:szCs w:val="24"/>
        </w:rPr>
        <w:t>9. Место нахождение и почтовые адреса, банковские реквизиты и подписи Сторон:</w:t>
      </w:r>
    </w:p>
    <w:tbl>
      <w:tblPr>
        <w:tblW w:w="9855" w:type="dxa"/>
        <w:tblInd w:w="-31" w:type="dxa"/>
        <w:tblCellMar>
          <w:left w:w="77" w:type="dxa"/>
          <w:bottom w:w="245" w:type="dxa"/>
          <w:right w:w="202" w:type="dxa"/>
        </w:tblCellMar>
        <w:tblLook w:val="04A0" w:firstRow="1" w:lastRow="0" w:firstColumn="1" w:lastColumn="0" w:noHBand="0" w:noVBand="1"/>
      </w:tblPr>
      <w:tblGrid>
        <w:gridCol w:w="4680"/>
        <w:gridCol w:w="7"/>
        <w:gridCol w:w="5168"/>
      </w:tblGrid>
      <w:tr w:rsidR="006E7CF2" w:rsidRPr="006E7CF2" w14:paraId="0962BAF9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307828" w14:textId="77777777" w:rsidR="006E7CF2" w:rsidRPr="006E7CF2" w:rsidRDefault="006E7CF2" w:rsidP="006E7CF2">
            <w:pPr>
              <w:spacing w:after="0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Арендодатель: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7E4D2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Арендатор:</w:t>
            </w:r>
          </w:p>
        </w:tc>
      </w:tr>
      <w:tr w:rsidR="006E7CF2" w:rsidRPr="006E7CF2" w14:paraId="09936975" w14:textId="77777777" w:rsidTr="002A45A5">
        <w:trPr>
          <w:trHeight w:val="133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B98EE" w14:textId="77777777" w:rsidR="006E7CF2" w:rsidRPr="006E7CF2" w:rsidRDefault="006E7CF2" w:rsidP="006E7CF2">
            <w:pPr>
              <w:spacing w:after="0"/>
              <w:ind w:left="31" w:right="10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учреждение «Администрация городского поселения Пойковский»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6BE52" w14:textId="77777777" w:rsidR="006E7CF2" w:rsidRPr="006E7CF2" w:rsidRDefault="006E7CF2" w:rsidP="006E7CF2">
            <w:pPr>
              <w:spacing w:after="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ЮРИДИЧСКОГО ЛИЦА</w:t>
            </w:r>
          </w:p>
          <w:p w14:paraId="10904428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юридического лица</w:t>
            </w:r>
          </w:p>
        </w:tc>
      </w:tr>
      <w:tr w:rsidR="006E7CF2" w:rsidRPr="006E7CF2" w14:paraId="61DEF72C" w14:textId="77777777" w:rsidTr="002A45A5">
        <w:trPr>
          <w:trHeight w:val="163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416672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адрес:</w:t>
            </w:r>
          </w:p>
          <w:p w14:paraId="2304256B" w14:textId="77777777" w:rsidR="006E7CF2" w:rsidRPr="006E7CF2" w:rsidRDefault="006E7CF2" w:rsidP="006E7CF2">
            <w:pPr>
              <w:spacing w:after="0"/>
              <w:ind w:left="31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ХМАО-Югра, Нефтеюганский район, шт. Пойковский, микрорайон 4, дом 5 тел. 8 (3463) 255553, факс: 8 (3463) 212000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1C330A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Место нахождения юридического лица:</w:t>
            </w:r>
          </w:p>
        </w:tc>
      </w:tr>
      <w:tr w:rsidR="006E7CF2" w:rsidRPr="006E7CF2" w14:paraId="3631C9B2" w14:textId="77777777" w:rsidTr="002A45A5">
        <w:trPr>
          <w:trHeight w:val="1090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BD4C98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Почтовый адрес:</w:t>
            </w:r>
          </w:p>
          <w:p w14:paraId="1630357E" w14:textId="77777777" w:rsidR="006E7CF2" w:rsidRPr="006E7CF2" w:rsidRDefault="006E7CF2" w:rsidP="006E7CF2">
            <w:pPr>
              <w:spacing w:after="0"/>
              <w:ind w:left="31" w:right="182" w:hanging="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ХМАО-Югра, Нефтеюганский район, пгт. 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Пойковский, микрорайон 4, дом 5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0E72F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Почтовый адрес:</w:t>
            </w:r>
          </w:p>
        </w:tc>
      </w:tr>
      <w:tr w:rsidR="006E7CF2" w:rsidRPr="006E7CF2" w14:paraId="13B51A58" w14:textId="77777777" w:rsidTr="002A45A5">
        <w:trPr>
          <w:trHeight w:val="463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13806A" w14:textId="77777777" w:rsidR="006E7CF2" w:rsidRPr="006E7CF2" w:rsidRDefault="006E7CF2" w:rsidP="006E7C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1058601677420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3238AE" w14:textId="77777777" w:rsidR="006E7CF2" w:rsidRPr="006E7CF2" w:rsidRDefault="006E7CF2" w:rsidP="006E7CF2">
            <w:pPr>
              <w:spacing w:after="0"/>
              <w:ind w:left="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ОГРН</w:t>
            </w:r>
          </w:p>
        </w:tc>
      </w:tr>
      <w:tr w:rsidR="006E7CF2" w:rsidRPr="006E7CF2" w14:paraId="04762948" w14:textId="77777777" w:rsidTr="002A45A5">
        <w:trPr>
          <w:trHeight w:val="528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C05F1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 8619012800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0D976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ИНН</w:t>
            </w:r>
          </w:p>
        </w:tc>
      </w:tr>
      <w:tr w:rsidR="006E7CF2" w:rsidRPr="006E7CF2" w14:paraId="102E7E7A" w14:textId="77777777" w:rsidTr="002A45A5">
        <w:trPr>
          <w:trHeight w:val="601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A60FC" w14:textId="77777777" w:rsidR="006E7CF2" w:rsidRPr="006E7CF2" w:rsidRDefault="006E7CF2" w:rsidP="006E7C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КПП</w:t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861901001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07755E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КПП</w:t>
            </w:r>
          </w:p>
        </w:tc>
      </w:tr>
      <w:tr w:rsidR="006E7CF2" w:rsidRPr="006E7CF2" w14:paraId="3D8A7D0A" w14:textId="77777777" w:rsidTr="002A45A5">
        <w:trPr>
          <w:trHeight w:val="91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B6D44D" w14:textId="77777777" w:rsidR="006E7CF2" w:rsidRPr="006E7CF2" w:rsidRDefault="006E7CF2" w:rsidP="006E7CF2">
            <w:pPr>
              <w:spacing w:after="0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 ТОФК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FB80D7" w14:textId="77777777" w:rsidR="006E7CF2" w:rsidRPr="006E7CF2" w:rsidRDefault="006E7CF2" w:rsidP="006E7CF2">
            <w:pPr>
              <w:spacing w:after="0"/>
              <w:ind w:lef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БИК</w:t>
            </w:r>
          </w:p>
        </w:tc>
      </w:tr>
      <w:tr w:rsidR="006E7CF2" w:rsidRPr="006E7CF2" w14:paraId="5631BCC1" w14:textId="77777777" w:rsidTr="002A45A5">
        <w:trPr>
          <w:trHeight w:val="522"/>
        </w:trPr>
        <w:tc>
          <w:tcPr>
            <w:tcW w:w="4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EBC6AC" w14:textId="77777777" w:rsidR="006E7CF2" w:rsidRPr="006E7CF2" w:rsidRDefault="006E7CF2" w:rsidP="006E7CF2">
            <w:pPr>
              <w:spacing w:after="0"/>
              <w:ind w:lef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 71818157</w:t>
            </w:r>
          </w:p>
        </w:tc>
        <w:tc>
          <w:tcPr>
            <w:tcW w:w="5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316662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ОКТМО</w:t>
            </w:r>
          </w:p>
        </w:tc>
      </w:tr>
      <w:tr w:rsidR="006E7CF2" w:rsidRPr="006E7CF2" w14:paraId="0302B9B0" w14:textId="77777777" w:rsidTr="002A45A5">
        <w:trPr>
          <w:trHeight w:val="522"/>
        </w:trPr>
        <w:tc>
          <w:tcPr>
            <w:tcW w:w="4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4D231B51" w14:textId="77777777" w:rsidR="006E7CF2" w:rsidRPr="006E7CF2" w:rsidRDefault="006E7CF2" w:rsidP="006E7CF2">
            <w:pPr>
              <w:spacing w:after="1790"/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Глава городского поселения Пойковский</w:t>
            </w:r>
          </w:p>
          <w:p w14:paraId="56DBDF25" w14:textId="446E912F" w:rsidR="006E7CF2" w:rsidRPr="006E7CF2" w:rsidRDefault="006E7CF2" w:rsidP="006E7CF2">
            <w:pPr>
              <w:ind w:left="3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CD34C4C" wp14:editId="4EF91384">
                  <wp:extent cx="1428750" cy="9525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И.С.Бородина</w:t>
            </w:r>
          </w:p>
          <w:p w14:paraId="4C0C7DC9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мл.</w:t>
            </w:r>
          </w:p>
        </w:tc>
        <w:tc>
          <w:tcPr>
            <w:tcW w:w="517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25EB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B384C07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9C96F34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FBBDC62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0261CF" w14:textId="37583649" w:rsidR="006E7CF2" w:rsidRPr="006E7CF2" w:rsidRDefault="006E7CF2" w:rsidP="006E7CF2">
            <w:pPr>
              <w:spacing w:after="168"/>
              <w:ind w:right="16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0" distR="0" wp14:anchorId="3122F207" wp14:editId="07ADF337">
                  <wp:extent cx="1524000" cy="9525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Ф.И.О.</w:t>
            </w:r>
          </w:p>
          <w:p w14:paraId="376F239B" w14:textId="77777777" w:rsidR="006E7CF2" w:rsidRPr="006E7CF2" w:rsidRDefault="006E7CF2" w:rsidP="006E7CF2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E7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м.п.</w:t>
            </w:r>
          </w:p>
          <w:p w14:paraId="3DB5D03E" w14:textId="77777777" w:rsidR="006E7CF2" w:rsidRPr="006E7CF2" w:rsidRDefault="006E7CF2" w:rsidP="006E7CF2">
            <w:pPr>
              <w:spacing w:after="0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6E7CF2" w:rsidRPr="006E7CF2" w14:paraId="78492D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46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9A3C4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</w:tcBorders>
          </w:tcPr>
          <w:p w14:paraId="2A073122" w14:textId="77777777" w:rsidR="006E7CF2" w:rsidRPr="006E7CF2" w:rsidRDefault="006E7CF2" w:rsidP="006E7CF2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физического лица</w:t>
            </w:r>
          </w:p>
          <w:p w14:paraId="70F4BED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ФИО:</w:t>
            </w:r>
          </w:p>
        </w:tc>
      </w:tr>
      <w:tr w:rsidR="006E7CF2" w:rsidRPr="006E7CF2" w14:paraId="34D6319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54C5F8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13B8E7E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6E7CF2" w:rsidRPr="006E7CF2" w14:paraId="6E3CB515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3A5CE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20BEAD5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Тел.</w:t>
            </w:r>
          </w:p>
        </w:tc>
      </w:tr>
      <w:tr w:rsidR="006E7CF2" w:rsidRPr="006E7CF2" w14:paraId="2E050EA0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FBE050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ED9364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>Паспортные данные:</w:t>
            </w:r>
          </w:p>
        </w:tc>
      </w:tr>
      <w:tr w:rsidR="006E7CF2" w:rsidRPr="006E7CF2" w14:paraId="181A5757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0EE41F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D52447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23B58FF9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5559C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0D02139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53654C88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61055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3015E7AB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399C4261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35ED32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FD997AA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756F621E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AB531D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59A04B23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CF2" w:rsidRPr="006E7CF2" w14:paraId="6A11F48B" w14:textId="77777777" w:rsidTr="002A45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76"/>
        </w:trPr>
        <w:tc>
          <w:tcPr>
            <w:tcW w:w="46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14020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68" w:type="dxa"/>
            <w:tcBorders>
              <w:left w:val="single" w:sz="4" w:space="0" w:color="auto"/>
            </w:tcBorders>
          </w:tcPr>
          <w:p w14:paraId="139E7407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0D5EDD6" w14:textId="77777777" w:rsidR="006E7CF2" w:rsidRPr="006E7CF2" w:rsidRDefault="006E7CF2" w:rsidP="006E7CF2">
            <w:pPr>
              <w:tabs>
                <w:tab w:val="left" w:pos="1149"/>
                <w:tab w:val="left" w:pos="6152"/>
                <w:tab w:val="left" w:pos="7617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CF2">
              <w:rPr>
                <w:rFonts w:ascii="Times New Roman" w:eastAsia="Calibri" w:hAnsi="Times New Roman" w:cs="Times New Roman"/>
              </w:rPr>
              <w:t>___________________________</w:t>
            </w:r>
            <w:r w:rsidRPr="006E7CF2">
              <w:rPr>
                <w:rFonts w:ascii="Times New Roman" w:eastAsia="Calibri" w:hAnsi="Times New Roman" w:cs="Times New Roman"/>
                <w:b/>
              </w:rPr>
              <w:t>Ф.И.О.</w:t>
            </w:r>
          </w:p>
        </w:tc>
      </w:tr>
    </w:tbl>
    <w:p w14:paraId="3ED9D800" w14:textId="3F430EBE" w:rsidR="003234A2" w:rsidRPr="00164E7B" w:rsidRDefault="003234A2" w:rsidP="00164E7B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234A2" w:rsidRPr="00164E7B" w:rsidSect="00164E7B">
      <w:footerReference w:type="default" r:id="rId18"/>
      <w:pgSz w:w="11906" w:h="16838"/>
      <w:pgMar w:top="851" w:right="566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36864" w14:textId="77777777" w:rsidR="0069216E" w:rsidRDefault="0069216E">
      <w:pPr>
        <w:spacing w:after="0" w:line="240" w:lineRule="auto"/>
      </w:pPr>
      <w:r>
        <w:separator/>
      </w:r>
    </w:p>
  </w:endnote>
  <w:endnote w:type="continuationSeparator" w:id="0">
    <w:p w14:paraId="0CF308EA" w14:textId="77777777" w:rsidR="0069216E" w:rsidRDefault="00692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DF661" w14:textId="77777777" w:rsidR="006319DF" w:rsidRDefault="0069216E">
    <w:pPr>
      <w:pStyle w:val="a3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25A59" w14:textId="77777777" w:rsidR="0069216E" w:rsidRDefault="0069216E">
      <w:pPr>
        <w:spacing w:after="0" w:line="240" w:lineRule="auto"/>
      </w:pPr>
      <w:r>
        <w:separator/>
      </w:r>
    </w:p>
  </w:footnote>
  <w:footnote w:type="continuationSeparator" w:id="0">
    <w:p w14:paraId="282ED573" w14:textId="77777777" w:rsidR="0069216E" w:rsidRDefault="00692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2"/>
  </w:num>
  <w:num w:numId="3">
    <w:abstractNumId w:val="11"/>
  </w:num>
  <w:num w:numId="4">
    <w:abstractNumId w:val="7"/>
  </w:num>
  <w:num w:numId="5">
    <w:abstractNumId w:val="1"/>
  </w:num>
  <w:num w:numId="6">
    <w:abstractNumId w:val="15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8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C20"/>
    <w:rsid w:val="00057264"/>
    <w:rsid w:val="00164E7B"/>
    <w:rsid w:val="001958A0"/>
    <w:rsid w:val="001D28AD"/>
    <w:rsid w:val="00205A03"/>
    <w:rsid w:val="002F6F6E"/>
    <w:rsid w:val="003234A2"/>
    <w:rsid w:val="003F2C20"/>
    <w:rsid w:val="004014E7"/>
    <w:rsid w:val="004760D1"/>
    <w:rsid w:val="006641E4"/>
    <w:rsid w:val="0069216E"/>
    <w:rsid w:val="006D636E"/>
    <w:rsid w:val="006E7CF2"/>
    <w:rsid w:val="0077032F"/>
    <w:rsid w:val="00801217"/>
    <w:rsid w:val="00865A8F"/>
    <w:rsid w:val="00D71B0C"/>
    <w:rsid w:val="00ED1B75"/>
    <w:rsid w:val="00ED1BD3"/>
    <w:rsid w:val="00E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F9400"/>
  <w15:chartTrackingRefBased/>
  <w15:docId w15:val="{85682422-CA0D-43D2-A6B9-4730BDE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E7C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6E7C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95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2842</Words>
  <Characters>16206</Characters>
  <Application>Microsoft Office Word</Application>
  <DocSecurity>0</DocSecurity>
  <Lines>135</Lines>
  <Paragraphs>38</Paragraphs>
  <ScaleCrop>false</ScaleCrop>
  <Company/>
  <LinksUpToDate>false</LinksUpToDate>
  <CharactersWithSpaces>19010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22</cp:revision>
  <dcterms:created xsi:type="dcterms:W3CDTF">2023-09-21T07:13:00Z</dcterms:created>
  <dcterms:modified xsi:type="dcterms:W3CDTF">2024-05-15T09:10:00Z</dcterms:modified>
</cp:coreProperties>
</file>