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60" w:rsidRDefault="005D0D60" w:rsidP="00797F3B">
      <w:pPr>
        <w:spacing w:before="100" w:beforeAutospacing="1" w:after="100" w:afterAutospacing="1" w:line="240" w:lineRule="auto"/>
        <w:jc w:val="center"/>
        <w:outlineLvl w:val="0"/>
        <w:rPr>
          <w:rFonts w:ascii="Arial" w:eastAsia="Batang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Batang" w:hAnsi="Arial" w:cs="Arial"/>
          <w:b/>
          <w:bCs/>
          <w:kern w:val="36"/>
          <w:sz w:val="24"/>
          <w:szCs w:val="24"/>
          <w:lang w:eastAsia="ru-RU"/>
        </w:rPr>
        <w:t xml:space="preserve">Выписка из                                                                                                  </w:t>
      </w:r>
    </w:p>
    <w:p w:rsidR="00797F3B" w:rsidRPr="00797F3B" w:rsidRDefault="00797F3B" w:rsidP="00797F3B">
      <w:pPr>
        <w:spacing w:before="100" w:beforeAutospacing="1" w:after="100" w:afterAutospacing="1" w:line="240" w:lineRule="auto"/>
        <w:jc w:val="center"/>
        <w:outlineLvl w:val="0"/>
        <w:rPr>
          <w:rFonts w:ascii="Arial" w:eastAsia="Batang" w:hAnsi="Arial" w:cs="Arial"/>
          <w:b/>
          <w:bCs/>
          <w:kern w:val="36"/>
          <w:sz w:val="24"/>
          <w:szCs w:val="24"/>
          <w:lang w:eastAsia="ru-RU"/>
        </w:rPr>
      </w:pPr>
      <w:r w:rsidRPr="007A2A2A">
        <w:rPr>
          <w:rFonts w:ascii="Arial" w:eastAsia="Batang" w:hAnsi="Arial" w:cs="Arial"/>
          <w:b/>
          <w:bCs/>
          <w:kern w:val="36"/>
          <w:sz w:val="28"/>
          <w:szCs w:val="28"/>
          <w:lang w:eastAsia="ru-RU"/>
        </w:rPr>
        <w:t>ФЕДЕРАЛЬНЫЙ ЗАКОН ОТ 26.02.1997 N 31-ФЗ</w:t>
      </w:r>
      <w:r w:rsidRPr="00797F3B">
        <w:rPr>
          <w:rFonts w:ascii="Arial" w:eastAsia="Batang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A2A2A">
        <w:rPr>
          <w:rFonts w:ascii="Arial" w:eastAsia="Batang" w:hAnsi="Arial" w:cs="Arial"/>
          <w:b/>
          <w:bCs/>
          <w:kern w:val="36"/>
          <w:sz w:val="28"/>
          <w:szCs w:val="28"/>
          <w:lang w:eastAsia="ru-RU"/>
        </w:rPr>
        <w:t>"О МОБИЛИЗАЦИОННОЙ ПОДГОТОВКЕ И МОБИЛИЗАЦИИ В РФ»</w:t>
      </w:r>
    </w:p>
    <w:p w:rsidR="00797F3B" w:rsidRPr="007A2A2A" w:rsidRDefault="00797F3B" w:rsidP="005D0D60">
      <w:pPr>
        <w:pStyle w:val="pcenter"/>
        <w:jc w:val="center"/>
        <w:rPr>
          <w:rFonts w:ascii="Arial" w:eastAsia="Batang" w:hAnsi="Arial" w:cs="Arial"/>
          <w:b/>
          <w:sz w:val="28"/>
          <w:szCs w:val="28"/>
        </w:rPr>
      </w:pPr>
      <w:r w:rsidRPr="007A2A2A">
        <w:rPr>
          <w:rFonts w:ascii="Arial" w:eastAsia="Batang" w:hAnsi="Arial" w:cs="Arial"/>
          <w:b/>
          <w:sz w:val="28"/>
          <w:szCs w:val="28"/>
        </w:rPr>
        <w:t>Раздел III. Обязанности граждан в области мобилизационной подготовки и мобилизации</w:t>
      </w:r>
    </w:p>
    <w:p w:rsidR="00797F3B" w:rsidRPr="0035300E" w:rsidRDefault="00797F3B" w:rsidP="0007777D">
      <w:pPr>
        <w:pStyle w:val="pboth"/>
        <w:jc w:val="both"/>
        <w:rPr>
          <w:rFonts w:ascii="Arial" w:eastAsia="Batang" w:hAnsi="Arial" w:cs="Arial"/>
          <w:b/>
          <w:sz w:val="28"/>
          <w:szCs w:val="28"/>
          <w:u w:val="single"/>
        </w:rPr>
      </w:pPr>
      <w:r w:rsidRPr="0035300E">
        <w:rPr>
          <w:rFonts w:ascii="Arial" w:eastAsia="Batang" w:hAnsi="Arial" w:cs="Arial"/>
          <w:b/>
          <w:sz w:val="28"/>
          <w:szCs w:val="28"/>
          <w:u w:val="single"/>
        </w:rPr>
        <w:t>Статья 10. Обязанности граждан</w:t>
      </w:r>
    </w:p>
    <w:p w:rsidR="00797F3B" w:rsidRPr="00DF17ED" w:rsidRDefault="00797F3B" w:rsidP="0007777D">
      <w:pPr>
        <w:pStyle w:val="pboth"/>
        <w:ind w:firstLine="708"/>
        <w:jc w:val="both"/>
        <w:rPr>
          <w:rFonts w:ascii="Arial" w:eastAsia="Batang" w:hAnsi="Arial" w:cs="Arial"/>
          <w:sz w:val="28"/>
          <w:szCs w:val="28"/>
        </w:rPr>
      </w:pPr>
      <w:bookmarkStart w:id="1" w:name="100142"/>
      <w:bookmarkEnd w:id="1"/>
      <w:r w:rsidRPr="00DF17ED">
        <w:rPr>
          <w:rFonts w:ascii="Arial" w:eastAsia="Batang" w:hAnsi="Arial" w:cs="Arial"/>
          <w:sz w:val="28"/>
          <w:szCs w:val="28"/>
        </w:rPr>
        <w:t>1. Граждане обязаны:</w:t>
      </w:r>
    </w:p>
    <w:p w:rsidR="00797F3B" w:rsidRPr="00DF17ED" w:rsidRDefault="00797F3B" w:rsidP="0007777D">
      <w:pPr>
        <w:pStyle w:val="pboth"/>
        <w:jc w:val="both"/>
        <w:rPr>
          <w:rFonts w:ascii="Arial" w:eastAsia="Batang" w:hAnsi="Arial" w:cs="Arial"/>
          <w:sz w:val="28"/>
          <w:szCs w:val="28"/>
        </w:rPr>
      </w:pPr>
      <w:bookmarkStart w:id="2" w:name="000025"/>
      <w:bookmarkStart w:id="3" w:name="100143"/>
      <w:bookmarkEnd w:id="2"/>
      <w:bookmarkEnd w:id="3"/>
      <w:r w:rsidRPr="00DF17ED">
        <w:rPr>
          <w:rFonts w:ascii="Arial" w:eastAsia="Batang" w:hAnsi="Arial" w:cs="Arial"/>
          <w:sz w:val="28"/>
          <w:szCs w:val="28"/>
        </w:rPr>
        <w:t>1) являться по вызову военных комиссариатов для определения своего предназначения в период мобилизации и в военное время;</w:t>
      </w:r>
    </w:p>
    <w:p w:rsidR="00797F3B" w:rsidRPr="00DF17ED" w:rsidRDefault="00797F3B" w:rsidP="0007777D">
      <w:pPr>
        <w:pStyle w:val="pboth"/>
        <w:jc w:val="both"/>
        <w:rPr>
          <w:rFonts w:ascii="Arial" w:eastAsia="Batang" w:hAnsi="Arial" w:cs="Arial"/>
          <w:sz w:val="28"/>
          <w:szCs w:val="28"/>
        </w:rPr>
      </w:pPr>
      <w:bookmarkStart w:id="4" w:name="000026"/>
      <w:bookmarkStart w:id="5" w:name="100144"/>
      <w:bookmarkEnd w:id="4"/>
      <w:bookmarkEnd w:id="5"/>
      <w:r w:rsidRPr="00DF17ED">
        <w:rPr>
          <w:rFonts w:ascii="Arial" w:eastAsia="Batang" w:hAnsi="Arial" w:cs="Arial"/>
          <w:sz w:val="28"/>
          <w:szCs w:val="28"/>
        </w:rPr>
        <w:t>2) выполнять требования, изложенные в полученных ими мобилизационных предписаниях, повестках и расп</w:t>
      </w:r>
      <w:r w:rsidR="0007777D">
        <w:rPr>
          <w:rFonts w:ascii="Arial" w:eastAsia="Batang" w:hAnsi="Arial" w:cs="Arial"/>
          <w:sz w:val="28"/>
          <w:szCs w:val="28"/>
        </w:rPr>
        <w:t xml:space="preserve">оряжениях военных комиссариатов, </w:t>
      </w:r>
      <w:r w:rsidR="0007777D" w:rsidRPr="0007777D">
        <w:rPr>
          <w:rStyle w:val="blk"/>
          <w:rFonts w:ascii="Arial" w:hAnsi="Arial" w:cs="Arial"/>
          <w:sz w:val="28"/>
          <w:szCs w:val="28"/>
        </w:rPr>
        <w:t>федеральных органов исполнительной власти, имеющих запас;</w:t>
      </w:r>
    </w:p>
    <w:p w:rsidR="00797F3B" w:rsidRPr="00DF17ED" w:rsidRDefault="00797F3B" w:rsidP="0007777D">
      <w:pPr>
        <w:pStyle w:val="pboth"/>
        <w:jc w:val="both"/>
        <w:rPr>
          <w:rFonts w:ascii="Arial" w:eastAsia="Batang" w:hAnsi="Arial" w:cs="Arial"/>
          <w:sz w:val="28"/>
          <w:szCs w:val="28"/>
        </w:rPr>
      </w:pPr>
      <w:bookmarkStart w:id="6" w:name="100145"/>
      <w:bookmarkEnd w:id="6"/>
      <w:r w:rsidRPr="00DF17ED">
        <w:rPr>
          <w:rFonts w:ascii="Arial" w:eastAsia="Batang" w:hAnsi="Arial" w:cs="Arial"/>
          <w:sz w:val="28"/>
          <w:szCs w:val="28"/>
        </w:rPr>
        <w:t>3)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здания, сооружения, транспортные средства и другое имущество, находящиеся в их собственности, с возмещением государством понесенных ими убытков в порядке, определяемом Правительством Российской Федерации.</w:t>
      </w:r>
    </w:p>
    <w:p w:rsidR="00797F3B" w:rsidRPr="00DF17ED" w:rsidRDefault="00797F3B" w:rsidP="0007777D">
      <w:pPr>
        <w:pStyle w:val="pboth"/>
        <w:ind w:firstLine="708"/>
        <w:jc w:val="both"/>
        <w:rPr>
          <w:rFonts w:ascii="Arial" w:eastAsia="Batang" w:hAnsi="Arial" w:cs="Arial"/>
          <w:sz w:val="28"/>
          <w:szCs w:val="28"/>
        </w:rPr>
      </w:pPr>
      <w:bookmarkStart w:id="7" w:name="100146"/>
      <w:bookmarkEnd w:id="7"/>
      <w:r w:rsidRPr="00DF17ED">
        <w:rPr>
          <w:rFonts w:ascii="Arial" w:eastAsia="Batang" w:hAnsi="Arial" w:cs="Arial"/>
          <w:sz w:val="28"/>
          <w:szCs w:val="28"/>
        </w:rPr>
        <w:t>2. Граждане в период мобилизации и в военное время привлекаются к выполнению работ в целях обеспечения обороны страны и безопасности государства, а также зачисляются в специальные формирования в установленном порядке.</w:t>
      </w:r>
    </w:p>
    <w:p w:rsidR="00A54FA7" w:rsidRPr="00DF17ED" w:rsidRDefault="00D330DF" w:rsidP="0007777D">
      <w:pPr>
        <w:pStyle w:val="pboth"/>
        <w:ind w:hanging="142"/>
        <w:jc w:val="both"/>
        <w:rPr>
          <w:rFonts w:ascii="Arial" w:eastAsia="Batang" w:hAnsi="Arial" w:cs="Arial"/>
          <w:sz w:val="28"/>
          <w:szCs w:val="28"/>
        </w:rPr>
      </w:pPr>
      <w:bookmarkStart w:id="8" w:name="100147"/>
      <w:bookmarkEnd w:id="8"/>
      <w:r w:rsidRPr="00DF17ED">
        <w:rPr>
          <w:rFonts w:ascii="Arial" w:eastAsia="Batang" w:hAnsi="Arial" w:cs="Arial"/>
          <w:sz w:val="28"/>
          <w:szCs w:val="28"/>
        </w:rPr>
        <w:t xml:space="preserve">  </w:t>
      </w:r>
      <w:r w:rsidR="00A54FA7" w:rsidRPr="00DF17ED">
        <w:rPr>
          <w:rFonts w:ascii="Arial" w:eastAsia="Batang" w:hAnsi="Arial" w:cs="Arial"/>
          <w:sz w:val="28"/>
          <w:szCs w:val="28"/>
        </w:rPr>
        <w:tab/>
      </w:r>
      <w:r w:rsidR="00797F3B" w:rsidRPr="00DF17ED">
        <w:rPr>
          <w:rFonts w:ascii="Arial" w:eastAsia="Batang" w:hAnsi="Arial" w:cs="Arial"/>
          <w:sz w:val="28"/>
          <w:szCs w:val="28"/>
        </w:rPr>
        <w:t>3. Граждане за неисполнение своих обязанностей в области мобилизационной подготовки и мобилизации несут ответственность в соответствии с законо</w:t>
      </w:r>
      <w:r w:rsidR="00864066" w:rsidRPr="00DF17ED">
        <w:rPr>
          <w:rFonts w:ascii="Arial" w:eastAsia="Batang" w:hAnsi="Arial" w:cs="Arial"/>
          <w:sz w:val="28"/>
          <w:szCs w:val="28"/>
        </w:rPr>
        <w:t>дательством РФ</w:t>
      </w:r>
      <w:r w:rsidR="00797F3B" w:rsidRPr="00DF17ED">
        <w:rPr>
          <w:rFonts w:ascii="Arial" w:eastAsia="Batang" w:hAnsi="Arial" w:cs="Arial"/>
          <w:sz w:val="28"/>
          <w:szCs w:val="28"/>
        </w:rPr>
        <w:t>.</w:t>
      </w:r>
    </w:p>
    <w:p w:rsidR="00797F3B" w:rsidRPr="007A2A2A" w:rsidRDefault="00797F3B" w:rsidP="0007777D">
      <w:pPr>
        <w:pStyle w:val="pboth"/>
        <w:jc w:val="both"/>
        <w:rPr>
          <w:rFonts w:ascii="Arial" w:eastAsia="Batang" w:hAnsi="Arial" w:cs="Arial"/>
          <w:b/>
          <w:sz w:val="28"/>
          <w:szCs w:val="28"/>
        </w:rPr>
      </w:pPr>
      <w:r w:rsidRPr="007A2A2A">
        <w:rPr>
          <w:rFonts w:ascii="Arial" w:eastAsia="Batang" w:hAnsi="Arial" w:cs="Arial"/>
          <w:b/>
          <w:sz w:val="28"/>
          <w:szCs w:val="28"/>
        </w:rPr>
        <w:t>Раздел V. Призыв граждан на военную службу по мобилизации</w:t>
      </w:r>
    </w:p>
    <w:p w:rsidR="00797F3B" w:rsidRPr="0035300E" w:rsidRDefault="00797F3B" w:rsidP="0007777D">
      <w:pPr>
        <w:pStyle w:val="pboth"/>
        <w:jc w:val="both"/>
        <w:rPr>
          <w:rFonts w:ascii="Arial" w:eastAsia="Batang" w:hAnsi="Arial" w:cs="Arial"/>
          <w:b/>
          <w:sz w:val="28"/>
          <w:szCs w:val="28"/>
          <w:u w:val="single"/>
        </w:rPr>
      </w:pPr>
      <w:r w:rsidRPr="0035300E">
        <w:rPr>
          <w:rFonts w:ascii="Arial" w:eastAsia="Batang" w:hAnsi="Arial" w:cs="Arial"/>
          <w:b/>
          <w:sz w:val="28"/>
          <w:szCs w:val="28"/>
          <w:u w:val="single"/>
        </w:rPr>
        <w:t>Статья 21. Обязанности граждан, подлежащих призыву на военную службу по мобилизации</w:t>
      </w:r>
    </w:p>
    <w:p w:rsidR="00797F3B" w:rsidRPr="00DF17ED" w:rsidRDefault="00797F3B" w:rsidP="0007777D">
      <w:pPr>
        <w:pStyle w:val="pboth"/>
        <w:ind w:firstLine="708"/>
        <w:jc w:val="both"/>
        <w:rPr>
          <w:rFonts w:ascii="Arial" w:eastAsia="Batang" w:hAnsi="Arial" w:cs="Arial"/>
          <w:sz w:val="28"/>
          <w:szCs w:val="28"/>
        </w:rPr>
      </w:pPr>
      <w:bookmarkStart w:id="9" w:name="000027"/>
      <w:bookmarkStart w:id="10" w:name="100200"/>
      <w:bookmarkEnd w:id="9"/>
      <w:bookmarkEnd w:id="10"/>
      <w:r w:rsidRPr="00DF17ED">
        <w:rPr>
          <w:rFonts w:ascii="Arial" w:eastAsia="Batang" w:hAnsi="Arial" w:cs="Arial"/>
          <w:sz w:val="28"/>
          <w:szCs w:val="28"/>
        </w:rPr>
        <w:t>1. При объявлении мобилизации граждане, подлежащие призыву на военную службу, обязаны явиться на сборные пункты в сроки, указанные в мобилизационных предписаниях, повестках и расп</w:t>
      </w:r>
      <w:r w:rsidR="0007777D">
        <w:rPr>
          <w:rFonts w:ascii="Arial" w:eastAsia="Batang" w:hAnsi="Arial" w:cs="Arial"/>
          <w:sz w:val="28"/>
          <w:szCs w:val="28"/>
        </w:rPr>
        <w:t xml:space="preserve">оряжениях военных комиссариатов, </w:t>
      </w:r>
      <w:r w:rsidR="0007777D" w:rsidRPr="0007777D">
        <w:rPr>
          <w:rStyle w:val="blk"/>
          <w:rFonts w:ascii="Arial" w:hAnsi="Arial" w:cs="Arial"/>
          <w:sz w:val="28"/>
          <w:szCs w:val="28"/>
        </w:rPr>
        <w:t>федеральных органов исполнительной власти, имеющих запас.</w:t>
      </w:r>
    </w:p>
    <w:p w:rsidR="00797F3B" w:rsidRPr="00DF17ED" w:rsidRDefault="00797F3B" w:rsidP="0007777D">
      <w:pPr>
        <w:pStyle w:val="pboth"/>
        <w:ind w:firstLine="708"/>
        <w:jc w:val="both"/>
        <w:rPr>
          <w:rFonts w:ascii="Arial" w:eastAsia="Batang" w:hAnsi="Arial" w:cs="Arial"/>
          <w:sz w:val="28"/>
          <w:szCs w:val="28"/>
        </w:rPr>
      </w:pPr>
      <w:bookmarkStart w:id="11" w:name="000028"/>
      <w:bookmarkStart w:id="12" w:name="100201"/>
      <w:bookmarkStart w:id="13" w:name="000024"/>
      <w:bookmarkEnd w:id="11"/>
      <w:bookmarkEnd w:id="12"/>
      <w:bookmarkEnd w:id="13"/>
      <w:r w:rsidRPr="00DF17ED">
        <w:rPr>
          <w:rFonts w:ascii="Arial" w:eastAsia="Batang" w:hAnsi="Arial" w:cs="Arial"/>
          <w:sz w:val="28"/>
          <w:szCs w:val="28"/>
        </w:rPr>
        <w:t>2. Гражданам, состоящим на воинском учете, с момента объявления мобилизации воспрещается выезд с места жительства без р</w:t>
      </w:r>
      <w:r w:rsidR="0007777D">
        <w:rPr>
          <w:rFonts w:ascii="Arial" w:eastAsia="Batang" w:hAnsi="Arial" w:cs="Arial"/>
          <w:sz w:val="28"/>
          <w:szCs w:val="28"/>
        </w:rPr>
        <w:t xml:space="preserve">азрешения военных комиссариатов, </w:t>
      </w:r>
      <w:r w:rsidR="0007777D" w:rsidRPr="0007777D">
        <w:rPr>
          <w:rStyle w:val="blk"/>
          <w:rFonts w:ascii="Arial" w:hAnsi="Arial" w:cs="Arial"/>
          <w:sz w:val="28"/>
          <w:szCs w:val="28"/>
        </w:rPr>
        <w:t>федеральных органов исполнительной власти, имеющих запас.</w:t>
      </w:r>
    </w:p>
    <w:p w:rsidR="00BF3588" w:rsidRDefault="00BF3588" w:rsidP="0007777D">
      <w:pPr>
        <w:jc w:val="both"/>
      </w:pPr>
    </w:p>
    <w:sectPr w:rsidR="00BF3588" w:rsidSect="0007777D">
      <w:pgSz w:w="11906" w:h="16838"/>
      <w:pgMar w:top="425" w:right="680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3B"/>
    <w:rsid w:val="0007777D"/>
    <w:rsid w:val="00296B9B"/>
    <w:rsid w:val="0035300E"/>
    <w:rsid w:val="00485162"/>
    <w:rsid w:val="005D0D60"/>
    <w:rsid w:val="00797F3B"/>
    <w:rsid w:val="007A2A2A"/>
    <w:rsid w:val="00864066"/>
    <w:rsid w:val="00A54FA7"/>
    <w:rsid w:val="00BF3588"/>
    <w:rsid w:val="00D330DF"/>
    <w:rsid w:val="00DF17ED"/>
    <w:rsid w:val="00F4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4A80-79AF-4E90-A478-3139654F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9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9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7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Горобцова О П</dc:creator>
  <cp:lastModifiedBy>Ганеева Альбина Галеевна</cp:lastModifiedBy>
  <cp:revision>11</cp:revision>
  <cp:lastPrinted>2018-04-04T05:51:00Z</cp:lastPrinted>
  <dcterms:created xsi:type="dcterms:W3CDTF">2018-02-14T09:23:00Z</dcterms:created>
  <dcterms:modified xsi:type="dcterms:W3CDTF">2021-03-22T05:49:00Z</dcterms:modified>
</cp:coreProperties>
</file>