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EE" w:rsidRPr="002D4A60" w:rsidRDefault="008F7AEE" w:rsidP="00937A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2D4A6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Выписка из</w:t>
      </w:r>
    </w:p>
    <w:p w:rsidR="008F7AEE" w:rsidRPr="002D4A60" w:rsidRDefault="008F7AEE" w:rsidP="00DD28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2D4A6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ФЕДЕРАЛЬНОГО </w:t>
      </w:r>
      <w:r w:rsidR="00007E67" w:rsidRPr="002D4A6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ЗАКОНА РФ</w:t>
      </w:r>
      <w:r w:rsidRPr="002D4A6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от 28.03.1998 N 53-ФЗ</w:t>
      </w:r>
      <w:r w:rsidR="00007E67" w:rsidRPr="002D4A6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</w:t>
      </w:r>
      <w:r w:rsidRPr="002D4A60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</w:t>
      </w:r>
      <w:r w:rsidR="002D4A60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                   </w:t>
      </w:r>
      <w:r w:rsidR="004B2480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br/>
      </w:r>
      <w:bookmarkStart w:id="0" w:name="_GoBack"/>
      <w:bookmarkEnd w:id="0"/>
      <w:r w:rsidRPr="002D4A6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"О ВОИНСКОЙ ОБЯЗАННОСТИ И ВОЕННОЙ СЛУЖБЕ" </w:t>
      </w:r>
    </w:p>
    <w:p w:rsidR="00736A4D" w:rsidRPr="002D4A60" w:rsidRDefault="00736A4D" w:rsidP="00007E67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ru-RU"/>
        </w:rPr>
      </w:pPr>
      <w:r w:rsidRPr="002D4A60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ru-RU"/>
        </w:rPr>
        <w:t>Статья 8. Организация воинского учета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dst100067"/>
      <w:bookmarkEnd w:id="1"/>
      <w:r w:rsidRPr="00736A4D">
        <w:rPr>
          <w:rFonts w:ascii="Arial" w:eastAsia="Times New Roman" w:hAnsi="Arial" w:cs="Arial"/>
          <w:sz w:val="28"/>
          <w:szCs w:val="28"/>
          <w:lang w:eastAsia="ru-RU"/>
        </w:rPr>
        <w:t>1. Граждане обязаны состоять на воинском учете, за исключением граждан: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dst100068"/>
      <w:bookmarkEnd w:id="2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освобожденных от исполнения воинской обязанности в соответствии с настоящим Федеральным </w:t>
      </w:r>
      <w:hyperlink r:id="rId4" w:anchor="dst490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" w:name="dst361"/>
      <w:bookmarkStart w:id="4" w:name="dst100069"/>
      <w:bookmarkEnd w:id="3"/>
      <w:bookmarkEnd w:id="4"/>
      <w:r w:rsidRPr="00736A4D">
        <w:rPr>
          <w:rFonts w:ascii="Arial" w:eastAsia="Times New Roman" w:hAnsi="Arial" w:cs="Arial"/>
          <w:sz w:val="28"/>
          <w:szCs w:val="28"/>
          <w:lang w:eastAsia="ru-RU"/>
        </w:rPr>
        <w:t>проходящих военную службу;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5" w:name="dst100070"/>
      <w:bookmarkEnd w:id="5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отбывающих наказание в виде </w:t>
      </w:r>
      <w:hyperlink r:id="rId5" w:anchor="dst100375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лишения свободы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" w:name="dst100071"/>
      <w:bookmarkEnd w:id="6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женского пола, не имеющих </w:t>
      </w:r>
      <w:hyperlink r:id="rId6" w:anchor="dst100200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военно-учетной специальности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dst100072"/>
      <w:bookmarkEnd w:id="7"/>
      <w:r w:rsidRPr="00736A4D">
        <w:rPr>
          <w:rFonts w:ascii="Arial" w:eastAsia="Times New Roman" w:hAnsi="Arial" w:cs="Arial"/>
          <w:sz w:val="28"/>
          <w:szCs w:val="28"/>
          <w:lang w:eastAsia="ru-RU"/>
        </w:rPr>
        <w:t>постоянно проживающих за пределами Российской Федерации.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dst751"/>
      <w:bookmarkStart w:id="9" w:name="dst263"/>
      <w:bookmarkStart w:id="10" w:name="dst100073"/>
      <w:bookmarkStart w:id="11" w:name="dst100693"/>
      <w:bookmarkStart w:id="12" w:name="dst100757"/>
      <w:bookmarkStart w:id="13" w:name="dst100993"/>
      <w:bookmarkStart w:id="14" w:name="dst101003"/>
      <w:bookmarkStart w:id="15" w:name="dst362"/>
      <w:bookmarkStart w:id="16" w:name="dst45"/>
      <w:bookmarkStart w:id="17" w:name="dst264"/>
      <w:bookmarkStart w:id="18" w:name="dst303"/>
      <w:bookmarkStart w:id="19" w:name="dst100074"/>
      <w:bookmarkStart w:id="20" w:name="dst10078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2. Воинский учет граждан, за исключением граждан, указанных в </w:t>
      </w:r>
      <w:hyperlink r:id="rId7" w:anchor="dst110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настоящей статьи, осуществляется </w:t>
      </w:r>
      <w:hyperlink r:id="rId8" w:anchor="dst100016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военными комиссариатами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по месту их жительства, а граждан, прибывших на место пребывания на срок более трех месяцев или проходящих </w:t>
      </w:r>
      <w:hyperlink r:id="rId9" w:anchor="dst0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альтернативную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гражданскую службу, - по месту их пребывания.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1" w:name="dst730"/>
      <w:bookmarkEnd w:id="21"/>
      <w:r w:rsidRPr="00736A4D">
        <w:rPr>
          <w:rFonts w:ascii="Arial" w:eastAsia="Times New Roman" w:hAnsi="Arial" w:cs="Arial"/>
          <w:sz w:val="28"/>
          <w:szCs w:val="28"/>
          <w:lang w:eastAsia="ru-RU"/>
        </w:rPr>
        <w:t>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2" w:name="dst731"/>
      <w:bookmarkEnd w:id="22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гражданами в заявлении в качестве места их пребывания (учебы), по форме и в порядке, которые устанавливаются </w:t>
      </w:r>
      <w:hyperlink r:id="rId10" w:anchor="dst100017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Положением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о воинском учете.</w:t>
      </w:r>
    </w:p>
    <w:p w:rsidR="00736A4D" w:rsidRPr="00736A4D" w:rsidRDefault="00736A4D" w:rsidP="00007E67">
      <w:pPr>
        <w:pStyle w:val="pboth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36A4D">
        <w:rPr>
          <w:rStyle w:val="blk"/>
          <w:rFonts w:ascii="Arial" w:hAnsi="Arial" w:cs="Arial"/>
          <w:sz w:val="28"/>
          <w:szCs w:val="28"/>
        </w:rPr>
        <w:t>3. Воинский учет граждан,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Федерации, осуществляется указанными органами в том же порядке, который определен настоящим Федеральным законом.</w:t>
      </w:r>
    </w:p>
    <w:p w:rsidR="008F7AEE" w:rsidRPr="002D4A60" w:rsidRDefault="008F7AEE" w:rsidP="00007E67">
      <w:pPr>
        <w:pStyle w:val="pboth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4A60">
        <w:rPr>
          <w:rFonts w:ascii="Arial" w:hAnsi="Arial" w:cs="Arial"/>
          <w:b/>
          <w:sz w:val="28"/>
          <w:szCs w:val="28"/>
          <w:u w:val="single"/>
        </w:rPr>
        <w:t>Статья 10. Обязанности граждан по воинскому учету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3" w:name="dst100111"/>
      <w:bookmarkEnd w:id="23"/>
      <w:r w:rsidRPr="00736A4D">
        <w:rPr>
          <w:rFonts w:ascii="Arial" w:eastAsia="Times New Roman" w:hAnsi="Arial" w:cs="Arial"/>
          <w:sz w:val="28"/>
          <w:szCs w:val="28"/>
          <w:lang w:eastAsia="ru-RU"/>
        </w:rPr>
        <w:t>1. В целях обеспечения воинского учета граждане обязаны: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4" w:name="dst735"/>
      <w:bookmarkStart w:id="25" w:name="dst54"/>
      <w:bookmarkStart w:id="26" w:name="dst111"/>
      <w:bookmarkStart w:id="27" w:name="dst270"/>
      <w:bookmarkStart w:id="28" w:name="dst363"/>
      <w:bookmarkStart w:id="29" w:name="dst100112"/>
      <w:bookmarkStart w:id="30" w:name="dst100695"/>
      <w:bookmarkEnd w:id="24"/>
      <w:bookmarkEnd w:id="25"/>
      <w:bookmarkEnd w:id="26"/>
      <w:bookmarkEnd w:id="27"/>
      <w:bookmarkEnd w:id="28"/>
      <w:bookmarkEnd w:id="29"/>
      <w:bookmarkEnd w:id="30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состоять на воинском учете в военном комиссариате в соответствии с </w:t>
      </w:r>
      <w:hyperlink r:id="rId11" w:anchor="dst362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абзацами первым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hyperlink r:id="rId12" w:anchor="dst731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третьим пункта 2 статьи 8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настоящего Федерального закона, а граждане, имеющие воинские звания офицеров и пребывающие в запасе Службы внешней разведки Российской Федерации и в запасе </w:t>
      </w:r>
      <w:r w:rsidRPr="00736A4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Федеральной службы безопасности Российской Федерации, - в указанных органах;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1" w:name="dst778"/>
      <w:bookmarkStart w:id="32" w:name="dst55"/>
      <w:bookmarkStart w:id="33" w:name="dst271"/>
      <w:bookmarkStart w:id="34" w:name="dst320"/>
      <w:bookmarkStart w:id="35" w:name="dst100113"/>
      <w:bookmarkEnd w:id="31"/>
      <w:bookmarkEnd w:id="32"/>
      <w:bookmarkEnd w:id="33"/>
      <w:bookmarkEnd w:id="34"/>
      <w:bookmarkEnd w:id="35"/>
      <w:r w:rsidRPr="00736A4D">
        <w:rPr>
          <w:rFonts w:ascii="Arial" w:eastAsia="Times New Roman" w:hAnsi="Arial" w:cs="Arial"/>
          <w:sz w:val="28"/>
          <w:szCs w:val="28"/>
          <w:lang w:eastAsia="ru-RU"/>
        </w:rPr>
        <w:t>явиться в указанные в повестке военного комиссариата время и место либо по вызову местной администрации соответствующего поселения, муниципального или городского округа, осуществляющей первичный воинский учет;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36" w:name="dst364"/>
      <w:bookmarkStart w:id="37" w:name="dst56"/>
      <w:bookmarkStart w:id="38" w:name="dst321"/>
      <w:bookmarkStart w:id="39" w:name="dst100114"/>
      <w:bookmarkStart w:id="40" w:name="dst100874"/>
      <w:bookmarkEnd w:id="36"/>
      <w:bookmarkEnd w:id="37"/>
      <w:bookmarkEnd w:id="38"/>
      <w:bookmarkEnd w:id="39"/>
      <w:bookmarkEnd w:id="40"/>
      <w:r w:rsidRPr="00736A4D">
        <w:rPr>
          <w:rFonts w:ascii="Arial" w:eastAsia="Times New Roman" w:hAnsi="Arial" w:cs="Arial"/>
          <w:sz w:val="28"/>
          <w:szCs w:val="28"/>
          <w:lang w:eastAsia="ru-RU"/>
        </w:rPr>
        <w:t>при исключении их из списков личного состава воинской части в связи с увольнением с военной службы в запас Вооруженных Сил Российской Федерации, освобождении от отбывания наказания в виде лишения свободы, получении гражданином женского пола военно-учетной специальности, приобретении гражданства Российской Федерации (для граждан, подлежащих постановке на воинский учет) явиться в двухнедельный срок со дня наступления указанных событий в военный комиссариат для постановки на воинский учет;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1" w:name="dst779"/>
      <w:bookmarkStart w:id="42" w:name="dst57"/>
      <w:bookmarkStart w:id="43" w:name="dst272"/>
      <w:bookmarkStart w:id="44" w:name="dst322"/>
      <w:bookmarkStart w:id="45" w:name="dst736"/>
      <w:bookmarkStart w:id="46" w:name="dst100115"/>
      <w:bookmarkStart w:id="47" w:name="dst100819"/>
      <w:bookmarkEnd w:id="41"/>
      <w:bookmarkEnd w:id="42"/>
      <w:bookmarkEnd w:id="43"/>
      <w:bookmarkEnd w:id="44"/>
      <w:bookmarkEnd w:id="45"/>
      <w:bookmarkEnd w:id="46"/>
      <w:bookmarkEnd w:id="47"/>
      <w:r w:rsidRPr="00736A4D">
        <w:rPr>
          <w:rFonts w:ascii="Arial" w:eastAsia="Times New Roman" w:hAnsi="Arial" w:cs="Arial"/>
          <w:sz w:val="28"/>
          <w:szCs w:val="28"/>
          <w:lang w:eastAsia="ru-RU"/>
        </w:rPr>
        <w:t>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48" w:name="dst737"/>
      <w:bookmarkStart w:id="49" w:name="dst273"/>
      <w:bookmarkStart w:id="50" w:name="dst323"/>
      <w:bookmarkStart w:id="51" w:name="dst100116"/>
      <w:bookmarkEnd w:id="48"/>
      <w:bookmarkEnd w:id="49"/>
      <w:bookmarkEnd w:id="50"/>
      <w:bookmarkEnd w:id="51"/>
      <w:r w:rsidRPr="00736A4D">
        <w:rPr>
          <w:rFonts w:ascii="Arial" w:eastAsia="Times New Roman" w:hAnsi="Arial" w:cs="Arial"/>
          <w:sz w:val="28"/>
          <w:szCs w:val="28"/>
          <w:lang w:eastAsia="ru-RU"/>
        </w:rPr>
        <w:t>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52" w:name="dst780"/>
      <w:bookmarkStart w:id="53" w:name="dst274"/>
      <w:bookmarkStart w:id="54" w:name="dst324"/>
      <w:bookmarkStart w:id="55" w:name="dst725"/>
      <w:bookmarkStart w:id="56" w:name="dst100117"/>
      <w:bookmarkEnd w:id="52"/>
      <w:bookmarkEnd w:id="53"/>
      <w:bookmarkEnd w:id="54"/>
      <w:bookmarkEnd w:id="55"/>
      <w:bookmarkEnd w:id="56"/>
      <w:r w:rsidRPr="00736A4D">
        <w:rPr>
          <w:rFonts w:ascii="Arial" w:eastAsia="Times New Roman" w:hAnsi="Arial" w:cs="Arial"/>
          <w:sz w:val="28"/>
          <w:szCs w:val="28"/>
          <w:lang w:eastAsia="ru-RU"/>
        </w:rPr>
        <w:t>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 В случае утраты указанных документов в двухнедельный срок обратиться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для решения вопроса о получении документов взамен утраченных.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57" w:name="dst781"/>
      <w:bookmarkStart w:id="58" w:name="dst58"/>
      <w:bookmarkStart w:id="59" w:name="dst275"/>
      <w:bookmarkStart w:id="60" w:name="dst325"/>
      <w:bookmarkStart w:id="61" w:name="dst738"/>
      <w:bookmarkStart w:id="62" w:name="dst100118"/>
      <w:bookmarkEnd w:id="57"/>
      <w:bookmarkEnd w:id="58"/>
      <w:bookmarkEnd w:id="59"/>
      <w:bookmarkEnd w:id="60"/>
      <w:bookmarkEnd w:id="61"/>
      <w:bookmarkEnd w:id="62"/>
      <w:r w:rsidRPr="00736A4D">
        <w:rPr>
          <w:rFonts w:ascii="Arial" w:eastAsia="Times New Roman" w:hAnsi="Arial" w:cs="Arial"/>
          <w:sz w:val="28"/>
          <w:szCs w:val="28"/>
          <w:lang w:eastAsia="ru-RU"/>
        </w:rPr>
        <w:t>2. Граждане, подлежащие призыву на военную службу, выезжающие в период проведения призыва на срок более трех месяцев с места жительства и (или) места пребывания, в том числе не подтвержденные регистрацией по месту жительства и (или) месту пребывания, должны лично сообщить об этом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учет.</w:t>
      </w:r>
    </w:p>
    <w:p w:rsidR="00736A4D" w:rsidRPr="00736A4D" w:rsidRDefault="00736A4D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3" w:name="dst100119"/>
      <w:bookmarkEnd w:id="63"/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3. Граждане исполняют и иные обязанности, установленные </w:t>
      </w:r>
      <w:hyperlink r:id="rId13" w:anchor="dst100182" w:history="1">
        <w:r w:rsidRPr="00736A4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Положением</w:t>
        </w:r>
      </w:hyperlink>
      <w:r w:rsidRPr="00736A4D">
        <w:rPr>
          <w:rFonts w:ascii="Arial" w:eastAsia="Times New Roman" w:hAnsi="Arial" w:cs="Arial"/>
          <w:sz w:val="28"/>
          <w:szCs w:val="28"/>
          <w:lang w:eastAsia="ru-RU"/>
        </w:rPr>
        <w:t xml:space="preserve"> о воинском учете.</w:t>
      </w:r>
    </w:p>
    <w:p w:rsidR="00736A4D" w:rsidRPr="00736A4D" w:rsidRDefault="00736A4D" w:rsidP="00007E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36A4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6A4D" w:rsidRPr="00736A4D" w:rsidRDefault="00736A4D" w:rsidP="00007E67">
      <w:pPr>
        <w:pStyle w:val="pboth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F7AEE" w:rsidRPr="002D4A60" w:rsidRDefault="008F7AEE" w:rsidP="00007E67">
      <w:pPr>
        <w:pStyle w:val="pboth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64" w:name="100111"/>
      <w:bookmarkEnd w:id="64"/>
      <w:r w:rsidRPr="002D4A60">
        <w:rPr>
          <w:rFonts w:ascii="Arial" w:hAnsi="Arial" w:cs="Arial"/>
          <w:b/>
          <w:sz w:val="28"/>
          <w:szCs w:val="28"/>
          <w:u w:val="single"/>
        </w:rPr>
        <w:lastRenderedPageBreak/>
        <w:t>Статья 31. Обязанности граждан, подлежащих призыву на военную службу</w:t>
      </w:r>
    </w:p>
    <w:p w:rsidR="00007E67" w:rsidRPr="00007E67" w:rsidRDefault="00007E67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7E67">
        <w:rPr>
          <w:rFonts w:ascii="Arial" w:eastAsia="Times New Roman" w:hAnsi="Arial" w:cs="Arial"/>
          <w:sz w:val="28"/>
          <w:szCs w:val="28"/>
          <w:lang w:eastAsia="ru-RU"/>
        </w:rPr>
        <w:t>1. Граждане, не пребывающие в запасе, подлежащие призыву на военную службу,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отбор, заседание призывной комиссии или для отправки в воинскую часть для прохождения военной службы, а также находиться в военном комиссариате до начала военной службы.</w:t>
      </w:r>
    </w:p>
    <w:p w:rsidR="00007E67" w:rsidRPr="00007E67" w:rsidRDefault="00007E67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5" w:name="dst90"/>
      <w:bookmarkStart w:id="66" w:name="dst100301"/>
      <w:bookmarkEnd w:id="65"/>
      <w:bookmarkEnd w:id="66"/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2. Граждане, подлежащие призыву на военную службу, обязаны получать повестки военного комиссариата под расписку. </w:t>
      </w:r>
      <w:hyperlink r:id="rId14" w:anchor="dst101382" w:history="1">
        <w:r w:rsidRPr="00007E6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Повестки</w:t>
        </w:r>
      </w:hyperlink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 вручаются гражданам работниками военного комиссариата или по месту работы (учебы) гражданина руководителями, другими ответственными за военно-учетную работу должностными лицами (работниками) организаций. В повестках должны быть указаны правовые последствия невыполнения гражданами изложенных в них требований.</w:t>
      </w:r>
    </w:p>
    <w:p w:rsidR="00007E67" w:rsidRPr="00007E67" w:rsidRDefault="00007E67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7" w:name="dst333"/>
      <w:bookmarkStart w:id="68" w:name="dst100302"/>
      <w:bookmarkEnd w:id="67"/>
      <w:bookmarkEnd w:id="68"/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невозможности вручения повесток гражданам, подлежащим призыву на военную службу, указанными работниками, руководителями или должностными лицами обеспечение их прибытия на мероприятия, связанные с призывом на военную службу, возлагается на соответствующие органы внутренних дел на основании соответствующего письменного </w:t>
      </w:r>
      <w:hyperlink r:id="rId15" w:anchor="dst100080" w:history="1">
        <w:r w:rsidRPr="00007E6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обращения</w:t>
        </w:r>
      </w:hyperlink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 военного комиссариата.</w:t>
      </w:r>
    </w:p>
    <w:p w:rsidR="00007E67" w:rsidRPr="00007E67" w:rsidRDefault="00007E67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69" w:name="dst229"/>
      <w:bookmarkStart w:id="70" w:name="dst100303"/>
      <w:bookmarkEnd w:id="69"/>
      <w:bookmarkEnd w:id="70"/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3. Утратил силу с 1 января 2008 года. - Федеральный </w:t>
      </w:r>
      <w:hyperlink r:id="rId16" w:anchor="dst100058" w:history="1">
        <w:r w:rsidRPr="00007E6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 от 06.07.2006 N 104-ФЗ.</w:t>
      </w:r>
    </w:p>
    <w:p w:rsidR="00007E67" w:rsidRPr="00007E67" w:rsidRDefault="00007E67" w:rsidP="00007E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7E67">
        <w:rPr>
          <w:rFonts w:ascii="Arial" w:eastAsia="Times New Roman" w:hAnsi="Arial" w:cs="Arial"/>
          <w:sz w:val="28"/>
          <w:szCs w:val="28"/>
          <w:lang w:eastAsia="ru-RU"/>
        </w:rPr>
        <w:t>(см. текст в предыдущей редакции)</w:t>
      </w:r>
    </w:p>
    <w:p w:rsidR="00007E67" w:rsidRPr="00007E67" w:rsidRDefault="00007E67" w:rsidP="00007E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71" w:name="dst100304"/>
      <w:bookmarkEnd w:id="71"/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4. В случае неявки без </w:t>
      </w:r>
      <w:hyperlink r:id="rId17" w:anchor="dst44" w:history="1">
        <w:r w:rsidRPr="00007E6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уважительных причин</w:t>
        </w:r>
      </w:hyperlink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</w:t>
      </w:r>
      <w:hyperlink r:id="rId18" w:anchor="dst102116" w:history="1">
        <w:r w:rsidRPr="00007E6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ответственности</w:t>
        </w:r>
      </w:hyperlink>
      <w:r w:rsidRPr="00007E67">
        <w:rPr>
          <w:rFonts w:ascii="Arial" w:eastAsia="Times New Roman" w:hAnsi="Arial" w:cs="Arial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007E67" w:rsidRPr="00007E67" w:rsidRDefault="00007E67" w:rsidP="00007E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7E6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07E67" w:rsidRPr="00B311BE" w:rsidRDefault="00007E67" w:rsidP="00007E67">
      <w:pPr>
        <w:pStyle w:val="pboth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F3588" w:rsidRPr="00EA39CC" w:rsidRDefault="00BF3588" w:rsidP="00007E67">
      <w:pPr>
        <w:jc w:val="both"/>
        <w:rPr>
          <w:rFonts w:ascii="Arial" w:hAnsi="Arial" w:cs="Arial"/>
          <w:sz w:val="26"/>
          <w:szCs w:val="26"/>
        </w:rPr>
      </w:pPr>
      <w:bookmarkStart w:id="72" w:name="000332"/>
      <w:bookmarkStart w:id="73" w:name="100300"/>
      <w:bookmarkStart w:id="74" w:name="000115"/>
      <w:bookmarkEnd w:id="72"/>
      <w:bookmarkEnd w:id="73"/>
      <w:bookmarkEnd w:id="74"/>
    </w:p>
    <w:sectPr w:rsidR="00BF3588" w:rsidRPr="00EA39CC" w:rsidSect="00007E67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EE"/>
    <w:rsid w:val="00006351"/>
    <w:rsid w:val="00007E67"/>
    <w:rsid w:val="001145B5"/>
    <w:rsid w:val="002D4A60"/>
    <w:rsid w:val="004B2480"/>
    <w:rsid w:val="00736A4D"/>
    <w:rsid w:val="008F7AEE"/>
    <w:rsid w:val="00937AE1"/>
    <w:rsid w:val="00B311BE"/>
    <w:rsid w:val="00BB31AF"/>
    <w:rsid w:val="00BF3588"/>
    <w:rsid w:val="00BF40A4"/>
    <w:rsid w:val="00DD28B2"/>
    <w:rsid w:val="00EA39CC"/>
    <w:rsid w:val="00F62045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7D47F-2288-44E2-8AA6-C642C6D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F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AEE"/>
    <w:rPr>
      <w:color w:val="0000FF"/>
      <w:u w:val="single"/>
    </w:rPr>
  </w:style>
  <w:style w:type="character" w:customStyle="1" w:styleId="blk">
    <w:name w:val="blk"/>
    <w:basedOn w:val="a0"/>
    <w:rsid w:val="0073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720/" TargetMode="External"/><Relationship Id="rId13" Type="http://schemas.openxmlformats.org/officeDocument/2006/relationships/hyperlink" Target="http://www.consultant.ru/document/cons_doc_LAW_373286/d850b385829467332781e7210c18911254cf0151/" TargetMode="External"/><Relationship Id="rId18" Type="http://schemas.openxmlformats.org/officeDocument/2006/relationships/hyperlink" Target="http://www.consultant.ru/document/cons_doc_LAW_377739/4dda14adcf5cf9cff02b704102e58b6877c803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1955/810509897ba10195f02c2732864bf731ac580508/" TargetMode="External"/><Relationship Id="rId12" Type="http://schemas.openxmlformats.org/officeDocument/2006/relationships/hyperlink" Target="http://www.consultant.ru/document/cons_doc_LAW_371955/810509897ba10195f02c2732864bf731ac580508/" TargetMode="External"/><Relationship Id="rId17" Type="http://schemas.openxmlformats.org/officeDocument/2006/relationships/hyperlink" Target="http://www.consultant.ru/document/cons_doc_LAW_371955/16c5fe5e85fce57de3f303e94392a7388f0e3a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2068/b004fed0b70d0f223e4a81f8ad6cd92af90a7e3b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286/8f530664137cbe7a969fda2e528edff78c319c48/" TargetMode="External"/><Relationship Id="rId11" Type="http://schemas.openxmlformats.org/officeDocument/2006/relationships/hyperlink" Target="http://www.consultant.ru/document/cons_doc_LAW_371955/810509897ba10195f02c2732864bf731ac580508/" TargetMode="External"/><Relationship Id="rId5" Type="http://schemas.openxmlformats.org/officeDocument/2006/relationships/hyperlink" Target="http://www.consultant.ru/document/cons_doc_LAW_358044/f5f2a328b9425b2073a1b6720a7d3b5c7f842e58/" TargetMode="External"/><Relationship Id="rId15" Type="http://schemas.openxmlformats.org/officeDocument/2006/relationships/hyperlink" Target="http://www.consultant.ru/document/cons_doc_LAW_71790/" TargetMode="External"/><Relationship Id="rId10" Type="http://schemas.openxmlformats.org/officeDocument/2006/relationships/hyperlink" Target="http://www.consultant.ru/document/cons_doc_LAW_373286/96fe973e5a9272be49acb6d6268fd4e3972b024f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71955/8cc76a7265c7bb85f8e070f370852f0a1750ced8/" TargetMode="External"/><Relationship Id="rId9" Type="http://schemas.openxmlformats.org/officeDocument/2006/relationships/hyperlink" Target="http://www.consultant.ru/document/cons_doc_LAW_358858/" TargetMode="External"/><Relationship Id="rId14" Type="http://schemas.openxmlformats.org/officeDocument/2006/relationships/hyperlink" Target="http://www.consultant.ru/document/cons_doc_LAW_133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Горобцова О П</dc:creator>
  <cp:lastModifiedBy>Ганеева Альбина Галеевна</cp:lastModifiedBy>
  <cp:revision>10</cp:revision>
  <cp:lastPrinted>2018-04-04T05:53:00Z</cp:lastPrinted>
  <dcterms:created xsi:type="dcterms:W3CDTF">2018-02-14T07:37:00Z</dcterms:created>
  <dcterms:modified xsi:type="dcterms:W3CDTF">2021-03-22T05:49:00Z</dcterms:modified>
</cp:coreProperties>
</file>