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8DA91" w:themeColor="accent6" w:themeTint="99">
    <v:background id="_x0000_s1025" o:bwmode="white" fillcolor="#c8da91 [1945]" o:targetscreensize="1024,768">
      <v:fill color2="#c9fbed [663]" focusposition=".5,.5" focussize="" focus="100%" type="gradientRadial"/>
    </v:background>
  </w:background>
  <w:body>
    <w:p w:rsidR="00825AC9" w:rsidRDefault="00825AC9" w:rsidP="00E34936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rFonts w:cs="Arial"/>
          <w:noProof/>
          <w:lang w:eastAsia="ru-RU"/>
        </w:rPr>
        <w:drawing>
          <wp:inline distT="0" distB="0" distL="0" distR="0" wp14:anchorId="612F5EC7" wp14:editId="7153E31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AC9" w:rsidRPr="00825AC9" w:rsidRDefault="00825AC9" w:rsidP="00825A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C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25AC9" w:rsidRPr="00825AC9" w:rsidRDefault="00825AC9" w:rsidP="00825A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AC9">
        <w:rPr>
          <w:rFonts w:ascii="Times New Roman" w:hAnsi="Times New Roman" w:cs="Times New Roman"/>
          <w:b/>
          <w:sz w:val="28"/>
          <w:szCs w:val="28"/>
        </w:rPr>
        <w:t>городского поселения Пойковский</w:t>
      </w:r>
    </w:p>
    <w:p w:rsidR="00825AC9" w:rsidRDefault="00825AC9" w:rsidP="00E34936">
      <w:pPr>
        <w:jc w:val="center"/>
        <w:rPr>
          <w:sz w:val="26"/>
          <w:szCs w:val="26"/>
        </w:rPr>
      </w:pPr>
    </w:p>
    <w:p w:rsidR="00825AC9" w:rsidRDefault="00825AC9" w:rsidP="00E34936">
      <w:pPr>
        <w:jc w:val="center"/>
        <w:rPr>
          <w:sz w:val="26"/>
          <w:szCs w:val="26"/>
        </w:rPr>
      </w:pPr>
    </w:p>
    <w:p w:rsidR="00825AC9" w:rsidRPr="00825AC9" w:rsidRDefault="00825AC9" w:rsidP="00E34936">
      <w:pPr>
        <w:jc w:val="center"/>
        <w:rPr>
          <w:sz w:val="26"/>
          <w:szCs w:val="26"/>
        </w:rPr>
      </w:pPr>
    </w:p>
    <w:p w:rsidR="00E34936" w:rsidRPr="00970294" w:rsidRDefault="00DD18B0" w:rsidP="00E3493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0294">
        <w:rPr>
          <w:rFonts w:ascii="Times New Roman" w:hAnsi="Times New Roman" w:cs="Times New Roman"/>
          <w:b/>
          <w:sz w:val="44"/>
          <w:szCs w:val="44"/>
        </w:rPr>
        <w:t>Памятка</w:t>
      </w:r>
    </w:p>
    <w:p w:rsidR="00E34936" w:rsidRPr="00970294" w:rsidRDefault="00970294" w:rsidP="00E3493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0294">
        <w:rPr>
          <w:rFonts w:ascii="Times New Roman" w:hAnsi="Times New Roman" w:cs="Times New Roman"/>
          <w:b/>
          <w:sz w:val="44"/>
          <w:szCs w:val="44"/>
        </w:rPr>
        <w:t>Производственные травмы</w:t>
      </w:r>
    </w:p>
    <w:p w:rsidR="003131D2" w:rsidRPr="001F7D68" w:rsidRDefault="003131D2" w:rsidP="00E3493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F7D68" w:rsidRDefault="001F7D68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D68" w:rsidRDefault="00970294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2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0" cy="1962150"/>
            <wp:effectExtent l="0" t="0" r="0" b="0"/>
            <wp:docPr id="3" name="Рисунок 3" descr="C:\Users\gaysinskaya_oa\Downloads\Без названия 1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ysinskaya_oa\Downloads\Без названия 11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36" w:rsidRDefault="00E34936" w:rsidP="00E34936">
      <w:pPr>
        <w:jc w:val="center"/>
        <w:rPr>
          <w:noProof/>
          <w:lang w:eastAsia="ru-RU"/>
        </w:rPr>
      </w:pPr>
    </w:p>
    <w:p w:rsidR="00A72912" w:rsidRDefault="00A72912" w:rsidP="00E34936">
      <w:pPr>
        <w:jc w:val="center"/>
        <w:rPr>
          <w:noProof/>
          <w:lang w:eastAsia="ru-RU"/>
        </w:rPr>
      </w:pPr>
    </w:p>
    <w:p w:rsidR="00A72912" w:rsidRDefault="00A72912" w:rsidP="00E34936">
      <w:pPr>
        <w:jc w:val="center"/>
        <w:rPr>
          <w:noProof/>
          <w:lang w:eastAsia="ru-RU"/>
        </w:rPr>
      </w:pPr>
    </w:p>
    <w:p w:rsidR="00E34936" w:rsidRDefault="00E34936" w:rsidP="00E34936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12EF6CB" wp14:editId="71BE8E01">
                <wp:extent cx="304800" cy="304800"/>
                <wp:effectExtent l="0" t="0" r="0" b="0"/>
                <wp:docPr id="11" name="AutoShape 14" descr="https://www.ukactive.com/wp-content/uploads/2018/05/office-workout-exercise-government-ukactiv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BA9139" id="AutoShape 14" o:spid="_x0000_s1026" alt="https://www.ukactive.com/wp-content/uploads/2018/05/office-workout-exercise-government-ukactiv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VL8wIAACUGAAAOAAAAZHJzL2Uyb0RvYy54bWysVG1v0zAQ/o7Ef7D8PU3SuS+Jlk6jaRHS&#10;gEmDH+A6TmKW2MF2mw7Ef+fstF27fUFAPkT2nf3cPXeP7/pm3zZox7URSmY4HkUYcclUIWSV4a9f&#10;1sEcI2OpLGijJM/wEzf4ZvH2zXXfpXysatUUXCMAkSbtuwzX1nZpGBpW85aakeq4BGepdEstbHUV&#10;Fpr2gN424TiKpmGvdNFpxbgxYM0HJ154/LLkzH4uS8MtajIMuVn/1/6/cf9wcU3TStOuFuyQBv2L&#10;LFoqJAQ9QeXUUrTV4hVUK5hWRpV2xFQbqrIUjHsOwCaOXrB5qGnHPRcojulOZTL/D5Z92t1rJAro&#10;XYyRpC306HZrlQ+NYoJRwQ2DgrnGGOhM3/ej7SNlVuy459B3AVPScmnDbdcoWhhHZR5GkwO9AFr0&#10;qLY24HuumTA8qBQoRrZwJThBfesq14wegkBOD929duU03Z1ijwZJtayprPit6aClkCzkejRprfqa&#10;Q1xnBojwAsNtDKChTf9RFcCOAjvfqn2pWxcDmoD2XhFPJ0XwvUUMjFcRmUegGwauw9pFoOnxcqeN&#10;fc9Vi9wiwxqy8+B0d2fscPR4xMWSai2aBuw0beSFATAHC4SGq87nkvAa+plEyWq+mpOAjKergER5&#10;HtyulySYruPZJL/Kl8s8/uXixiStRVFw6cIc9RyTP9PL4WUNSjwp2qhGFA7OpWR0tVk2Gu0ovKe1&#10;/3zJwfN8LLxMw9cLuLygFI9J9G6cBOvpfBaQNZkEySyaB1GcvEumEUlIvr6kdCck/3dKqM9wMhlP&#10;fJfOkn7BLfLfa240bYWFidWINsMgDfjcIZo6Ba5k4deWimZYn5XCpf9cCmj3sdFer06ig/o3qngC&#10;uWoFcgLlwUuBRa30D4x6mFMZNt+3VHOMmg8SJJ/EhLjB5jdkMhvDRp97NuceKhlAZdhiNCyXdhiG&#10;206LqoZIsS+MVG4IlMJL2D2hIavD44JZ5Jkc5qYbdud7f+p5ui9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J0NlUvzAgAAJQ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A4921A" wp14:editId="6185CD2E">
                <wp:extent cx="304800" cy="304800"/>
                <wp:effectExtent l="0" t="0" r="0" b="0"/>
                <wp:docPr id="6" name="AutoShape 6" descr="https://moyaokruga.ru/img/image_big/2abf295c-69e3-42f0-88ff-21b0054fe8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936" w:rsidRDefault="00E34936" w:rsidP="00E349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A4921A" id="AutoShape 6" o:spid="_x0000_s1026" alt="https://moyaokruga.ru/img/image_big/2abf295c-69e3-42f0-88ff-21b0054fe8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O28wIAABcGAAAOAAAAZHJzL2Uyb0RvYy54bWysVG1vmzAQ/j5p/8Hyd8JLSQqopGpDMk3q&#10;tkrdPk8GDHgFm9lOSDbtv+9s8tp+mbYhgew789w9d4/v5nbbtWhDpWKCp9ifeBhRXoiS8TrFXz6v&#10;nAgjpQkvSSs4TfGOKnw7f/vmZugTGohGtCWVCEC4SoY+xY3WfeK6qmhoR9RE9JSDsxKyIxq2snZL&#10;SQZA71o38LyZOwhZ9lIUVCmwZqMTzy1+VdFCf6oqRTVqUwy5afuV9pubrzu/IUktSd+wYp8G+Yss&#10;OsI4BD1CZUQTtJbsFVTHCimUqPSkEJ0rqooV1HIANr73gs1TQ3pquUBxVH8sk/p/sMXHzaNErEzx&#10;DCNOOmjR3VoLGxmBqaSqgHKZtijoSyd2RDzLdU0mcu2yroaX1PRrzmo3IHkVxNPCmcX0ygmDynOi&#10;qKqcwM89bxpWNMqjybe+NjUfAA1CP/WP0lRN9Q+ieFaIi0VDeE3vVA+dAz1BTgeTlGJoKCmBvG8g&#10;3AsMs1GAhvLhgyiBBQEWtiPbSnYmBtQabW3jd8fG061GBRivvDDyQB4FuPZrE4Ekh597qfQ7Kjpk&#10;FimWkJ0FJ5sHpcejhyMmFhcr1rZgJ0nLLwyAOVogNPxqfCYJK5WfsRcvo2UUQvFmSyf0ssy5Wy1C&#10;Z7byr6fZVbZYZP4vE9cPk4aVJeUmzEG2fvhnsthfoFFwR+Eq0bLSwJmUlKzzRSvRhsC1WdnHlhw8&#10;p2PuZRq2XsDlBSU/CL37IHZWs+jaCVfh1Imvvcjx/Pg+nnlhHGarS0oPjNN/p4SGFMfTYGq7dJb0&#10;C26efV5zI0nHNAymlnUpBmnAYw6RxChwyUu71oS14/qsFCb9Uymg3YdGW70aiY7q19t8CyhGt7ko&#10;d6BcKUBZIEKYprBohPyB0QCTKcXq+5pIilH7noP6Yz8MzSizm3B6HcBGnnvycw/hBUClWGM0Lhd6&#10;HH/rXrK6gUi+rREX5t5XzKr5lNX+nsH0saT2k9KMt/O9PXWa5/P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NyZQ7bzAgAAFwYA&#10;AA4AAAAAAAAAAAAAAAAALgIAAGRycy9lMm9Eb2MueG1sUEsBAi0AFAAGAAgAAAAhAEyg6SzYAAAA&#10;AwEAAA8AAAAAAAAAAAAAAAAATQUAAGRycy9kb3ducmV2LnhtbFBLBQYAAAAABAAEAPMAAABSBgAA&#10;AAA=&#10;" filled="f" stroked="f">
                <o:lock v:ext="edit" aspectratio="t"/>
                <v:textbox>
                  <w:txbxContent>
                    <w:p w:rsidR="00E34936" w:rsidRDefault="00E34936" w:rsidP="00E34936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70294" w:rsidRDefault="00970294" w:rsidP="00E34936">
      <w:pPr>
        <w:jc w:val="center"/>
        <w:rPr>
          <w:b/>
          <w:sz w:val="28"/>
          <w:szCs w:val="28"/>
        </w:rPr>
      </w:pPr>
    </w:p>
    <w:p w:rsidR="00970294" w:rsidRDefault="00970294" w:rsidP="00E34936">
      <w:pPr>
        <w:jc w:val="center"/>
        <w:rPr>
          <w:b/>
          <w:sz w:val="28"/>
          <w:szCs w:val="28"/>
        </w:rPr>
      </w:pPr>
    </w:p>
    <w:p w:rsidR="00970294" w:rsidRDefault="00970294" w:rsidP="00E34936">
      <w:pPr>
        <w:jc w:val="center"/>
        <w:rPr>
          <w:b/>
          <w:sz w:val="28"/>
          <w:szCs w:val="28"/>
        </w:rPr>
      </w:pPr>
    </w:p>
    <w:p w:rsidR="00970294" w:rsidRDefault="00970294" w:rsidP="00E34936">
      <w:pPr>
        <w:jc w:val="center"/>
        <w:rPr>
          <w:b/>
          <w:sz w:val="28"/>
          <w:szCs w:val="28"/>
        </w:rPr>
      </w:pPr>
    </w:p>
    <w:p w:rsidR="00E34936" w:rsidRDefault="00825AC9" w:rsidP="00E3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гп. Пойковский</w:t>
      </w:r>
    </w:p>
    <w:p w:rsidR="001F7D68" w:rsidRPr="00825AC9" w:rsidRDefault="00E34936" w:rsidP="00825A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:rsidR="00970294" w:rsidRDefault="00970294" w:rsidP="00970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38">
        <w:rPr>
          <w:rFonts w:ascii="Times New Roman" w:hAnsi="Times New Roman" w:cs="Times New Roman"/>
          <w:b/>
          <w:sz w:val="28"/>
          <w:szCs w:val="28"/>
        </w:rPr>
        <w:lastRenderedPageBreak/>
        <w:t>Производственные травмы</w:t>
      </w:r>
    </w:p>
    <w:p w:rsidR="00970294" w:rsidRPr="00970294" w:rsidRDefault="00970294" w:rsidP="009702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0294">
        <w:rPr>
          <w:rFonts w:ascii="Times New Roman" w:hAnsi="Times New Roman" w:cs="Times New Roman"/>
          <w:sz w:val="26"/>
          <w:szCs w:val="26"/>
        </w:rPr>
        <w:t>Производственная травма — результат несчастного случая на производстве, который произошёл с работником в процессе исполнения служебных обязанно</w:t>
      </w:r>
      <w:r w:rsidR="00825AC9">
        <w:rPr>
          <w:rFonts w:ascii="Times New Roman" w:hAnsi="Times New Roman" w:cs="Times New Roman"/>
          <w:sz w:val="26"/>
          <w:szCs w:val="26"/>
        </w:rPr>
        <w:t>стей в рабочее</w:t>
      </w:r>
      <w:r w:rsidRPr="00970294">
        <w:rPr>
          <w:rFonts w:ascii="Times New Roman" w:hAnsi="Times New Roman" w:cs="Times New Roman"/>
          <w:sz w:val="26"/>
          <w:szCs w:val="26"/>
        </w:rPr>
        <w:t xml:space="preserve"> время.  </w:t>
      </w:r>
    </w:p>
    <w:p w:rsidR="00970294" w:rsidRPr="00970294" w:rsidRDefault="00970294" w:rsidP="009702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0294">
        <w:rPr>
          <w:rFonts w:ascii="Times New Roman" w:hAnsi="Times New Roman" w:cs="Times New Roman"/>
          <w:sz w:val="26"/>
          <w:szCs w:val="26"/>
        </w:rPr>
        <w:t xml:space="preserve">Чтобы событие считалось производственной травмой, оно должно вызвать временную или стойкую утрату трудоспособности, необходимость </w:t>
      </w:r>
      <w:proofErr w:type="gramStart"/>
      <w:r w:rsidR="00825AC9">
        <w:rPr>
          <w:rFonts w:ascii="Times New Roman" w:hAnsi="Times New Roman" w:cs="Times New Roman"/>
          <w:sz w:val="26"/>
          <w:szCs w:val="26"/>
        </w:rPr>
        <w:t>перевода</w:t>
      </w:r>
      <w:proofErr w:type="gramEnd"/>
      <w:r w:rsidRPr="00970294">
        <w:rPr>
          <w:rFonts w:ascii="Times New Roman" w:hAnsi="Times New Roman" w:cs="Times New Roman"/>
          <w:sz w:val="26"/>
          <w:szCs w:val="26"/>
        </w:rPr>
        <w:t xml:space="preserve"> травмированного на другую работу или его смерть. Такие правила установлены статьей 227 Трудового кодекса</w:t>
      </w:r>
    </w:p>
    <w:p w:rsidR="00970294" w:rsidRPr="00970294" w:rsidRDefault="00970294" w:rsidP="009702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0294">
        <w:rPr>
          <w:rFonts w:ascii="Times New Roman" w:hAnsi="Times New Roman" w:cs="Times New Roman"/>
          <w:sz w:val="26"/>
          <w:szCs w:val="26"/>
        </w:rPr>
        <w:t>Если травма была получена при других условиях либо по вине работника, то она не будет считаться производственной.</w:t>
      </w:r>
    </w:p>
    <w:p w:rsidR="00970294" w:rsidRPr="00970294" w:rsidRDefault="00970294" w:rsidP="009702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0294">
        <w:rPr>
          <w:rFonts w:ascii="Times New Roman" w:hAnsi="Times New Roman" w:cs="Times New Roman"/>
          <w:sz w:val="26"/>
          <w:szCs w:val="26"/>
        </w:rPr>
        <w:t>Работник, получивший производственную травму, обязан сообщить об этом работодателю. Работодатель, в свою очередь, организует оказание первой помощи пострадавшему и его транспортировку в медучреждение (в случае необходимости).</w:t>
      </w:r>
    </w:p>
    <w:p w:rsidR="00970294" w:rsidRPr="00970294" w:rsidRDefault="00970294" w:rsidP="009702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0294">
        <w:rPr>
          <w:rFonts w:ascii="Times New Roman" w:hAnsi="Times New Roman" w:cs="Times New Roman"/>
          <w:sz w:val="26"/>
          <w:szCs w:val="26"/>
        </w:rPr>
        <w:t xml:space="preserve">В зависимости от степени повреждения травмы делятся на 3 категории: </w:t>
      </w:r>
    </w:p>
    <w:p w:rsidR="00970294" w:rsidRPr="00970294" w:rsidRDefault="00970294" w:rsidP="00970294">
      <w:pPr>
        <w:jc w:val="both"/>
        <w:rPr>
          <w:rFonts w:ascii="Times New Roman" w:hAnsi="Times New Roman" w:cs="Times New Roman"/>
          <w:sz w:val="26"/>
          <w:szCs w:val="26"/>
        </w:rPr>
      </w:pPr>
      <w:r w:rsidRPr="00970294">
        <w:rPr>
          <w:rFonts w:ascii="Times New Roman" w:hAnsi="Times New Roman" w:cs="Times New Roman"/>
          <w:sz w:val="26"/>
          <w:szCs w:val="26"/>
        </w:rPr>
        <w:t>•</w:t>
      </w:r>
      <w:r w:rsidRPr="00970294">
        <w:rPr>
          <w:rFonts w:ascii="Times New Roman" w:hAnsi="Times New Roman" w:cs="Times New Roman"/>
          <w:sz w:val="26"/>
          <w:szCs w:val="26"/>
        </w:rPr>
        <w:tab/>
        <w:t>микротравмы;</w:t>
      </w:r>
    </w:p>
    <w:p w:rsidR="00970294" w:rsidRPr="00970294" w:rsidRDefault="00970294" w:rsidP="00970294">
      <w:pPr>
        <w:jc w:val="both"/>
        <w:rPr>
          <w:rFonts w:ascii="Times New Roman" w:hAnsi="Times New Roman" w:cs="Times New Roman"/>
          <w:sz w:val="26"/>
          <w:szCs w:val="26"/>
        </w:rPr>
      </w:pPr>
      <w:r w:rsidRPr="00970294">
        <w:rPr>
          <w:rFonts w:ascii="Times New Roman" w:hAnsi="Times New Roman" w:cs="Times New Roman"/>
          <w:sz w:val="26"/>
          <w:szCs w:val="26"/>
        </w:rPr>
        <w:t>•</w:t>
      </w:r>
      <w:r w:rsidRPr="00970294">
        <w:rPr>
          <w:rFonts w:ascii="Times New Roman" w:hAnsi="Times New Roman" w:cs="Times New Roman"/>
          <w:sz w:val="26"/>
          <w:szCs w:val="26"/>
        </w:rPr>
        <w:tab/>
        <w:t>травмы лёгкой степени;</w:t>
      </w:r>
    </w:p>
    <w:p w:rsidR="00970294" w:rsidRPr="00970294" w:rsidRDefault="00970294" w:rsidP="00970294">
      <w:pPr>
        <w:jc w:val="both"/>
        <w:rPr>
          <w:rFonts w:ascii="Times New Roman" w:hAnsi="Times New Roman" w:cs="Times New Roman"/>
          <w:sz w:val="26"/>
          <w:szCs w:val="26"/>
        </w:rPr>
      </w:pPr>
      <w:r w:rsidRPr="00970294">
        <w:rPr>
          <w:rFonts w:ascii="Times New Roman" w:hAnsi="Times New Roman" w:cs="Times New Roman"/>
          <w:sz w:val="26"/>
          <w:szCs w:val="26"/>
        </w:rPr>
        <w:t>•</w:t>
      </w:r>
      <w:r w:rsidRPr="00970294">
        <w:rPr>
          <w:rFonts w:ascii="Times New Roman" w:hAnsi="Times New Roman" w:cs="Times New Roman"/>
          <w:sz w:val="26"/>
          <w:szCs w:val="26"/>
        </w:rPr>
        <w:tab/>
        <w:t>травмы тяжёлой степени.</w:t>
      </w:r>
    </w:p>
    <w:p w:rsidR="00970294" w:rsidRPr="00970294" w:rsidRDefault="00970294" w:rsidP="009702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0294">
        <w:rPr>
          <w:rFonts w:ascii="Times New Roman" w:hAnsi="Times New Roman" w:cs="Times New Roman"/>
          <w:sz w:val="26"/>
          <w:szCs w:val="26"/>
        </w:rPr>
        <w:t>Микротравмы не предполагают выдачу больничного листа. Их работодатель должен зафиксировать и проанализировать, чтобы предотвратить повторение таких случаев.</w:t>
      </w:r>
    </w:p>
    <w:p w:rsidR="00970294" w:rsidRPr="00970294" w:rsidRDefault="00970294" w:rsidP="009702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0294">
        <w:rPr>
          <w:rFonts w:ascii="Times New Roman" w:hAnsi="Times New Roman" w:cs="Times New Roman"/>
          <w:sz w:val="26"/>
          <w:szCs w:val="26"/>
        </w:rPr>
        <w:t xml:space="preserve">О лёгких травмах работодатель обязательно уведомляет СФР и расследует их 3 дня. Для этого на предприятии формируется специальная комиссия по расследованию несчастного случая. </w:t>
      </w:r>
    </w:p>
    <w:p w:rsidR="00970294" w:rsidRPr="00970294" w:rsidRDefault="00970294" w:rsidP="009702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0294">
        <w:rPr>
          <w:rFonts w:ascii="Times New Roman" w:hAnsi="Times New Roman" w:cs="Times New Roman"/>
          <w:sz w:val="26"/>
          <w:szCs w:val="26"/>
        </w:rPr>
        <w:t xml:space="preserve">В случае, если работник получил тяжёлую травму, или в случае травмы со смертельным исходом, работодатель также сообщает в СФР и создаёт комиссию для расследования несчастного случая. В состав комиссии обязательно входят представители профсоюзной организации, ГИТ и СФР. </w:t>
      </w:r>
    </w:p>
    <w:p w:rsidR="00970294" w:rsidRPr="00970294" w:rsidRDefault="00970294" w:rsidP="009702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0294">
        <w:rPr>
          <w:rFonts w:ascii="Times New Roman" w:hAnsi="Times New Roman" w:cs="Times New Roman"/>
          <w:sz w:val="26"/>
          <w:szCs w:val="26"/>
        </w:rPr>
        <w:t xml:space="preserve">Расследование тяжёлых и смертельных травм длится 15 дней. Этот срок может быть продлён. </w:t>
      </w:r>
    </w:p>
    <w:p w:rsidR="00970294" w:rsidRPr="00970294" w:rsidRDefault="00970294" w:rsidP="009702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0294">
        <w:rPr>
          <w:rFonts w:ascii="Times New Roman" w:hAnsi="Times New Roman" w:cs="Times New Roman"/>
          <w:sz w:val="26"/>
          <w:szCs w:val="26"/>
        </w:rPr>
        <w:t>По результатам работы комиссии несчастный случай признаётся св</w:t>
      </w:r>
      <w:r w:rsidR="00C44209">
        <w:rPr>
          <w:rFonts w:ascii="Times New Roman" w:hAnsi="Times New Roman" w:cs="Times New Roman"/>
          <w:sz w:val="26"/>
          <w:szCs w:val="26"/>
        </w:rPr>
        <w:t>язанным</w:t>
      </w:r>
      <w:r w:rsidRPr="00970294">
        <w:rPr>
          <w:rFonts w:ascii="Times New Roman" w:hAnsi="Times New Roman" w:cs="Times New Roman"/>
          <w:sz w:val="26"/>
          <w:szCs w:val="26"/>
        </w:rPr>
        <w:t xml:space="preserve"> или не связанным с выполнением трудовых обязанностей, а травма — производственной или нет. </w:t>
      </w:r>
    </w:p>
    <w:p w:rsidR="00970294" w:rsidRPr="00970294" w:rsidRDefault="00970294" w:rsidP="0097029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0294">
        <w:rPr>
          <w:rFonts w:ascii="Times New Roman" w:hAnsi="Times New Roman" w:cs="Times New Roman"/>
          <w:sz w:val="26"/>
          <w:szCs w:val="26"/>
        </w:rPr>
        <w:t>Если травма признана производственной, то работник имеет право на выплату компенсаций. В случае смертельного исхода компенсацию получает семья пострадавшего. Выплаты проводит СФР.</w:t>
      </w:r>
    </w:p>
    <w:p w:rsidR="00970294" w:rsidRPr="00970294" w:rsidRDefault="00970294" w:rsidP="009702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0294" w:rsidRPr="0097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0DC"/>
    <w:multiLevelType w:val="multilevel"/>
    <w:tmpl w:val="35DA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C737E"/>
    <w:multiLevelType w:val="hybridMultilevel"/>
    <w:tmpl w:val="FE161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1800"/>
    <w:multiLevelType w:val="hybridMultilevel"/>
    <w:tmpl w:val="C694D8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A2B4A8E"/>
    <w:multiLevelType w:val="multilevel"/>
    <w:tmpl w:val="DA12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66D57"/>
    <w:multiLevelType w:val="multilevel"/>
    <w:tmpl w:val="D0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F7008"/>
    <w:multiLevelType w:val="hybridMultilevel"/>
    <w:tmpl w:val="D4369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26F07"/>
    <w:multiLevelType w:val="hybridMultilevel"/>
    <w:tmpl w:val="6B46D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B4465A"/>
    <w:multiLevelType w:val="multilevel"/>
    <w:tmpl w:val="685E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F4F87"/>
    <w:multiLevelType w:val="multilevel"/>
    <w:tmpl w:val="7DCE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CB0203"/>
    <w:multiLevelType w:val="hybridMultilevel"/>
    <w:tmpl w:val="CF6633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5582FC6"/>
    <w:multiLevelType w:val="multilevel"/>
    <w:tmpl w:val="13EE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40ECA"/>
    <w:multiLevelType w:val="multilevel"/>
    <w:tmpl w:val="0632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422FB"/>
    <w:multiLevelType w:val="multilevel"/>
    <w:tmpl w:val="410A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F45FE"/>
    <w:multiLevelType w:val="hybridMultilevel"/>
    <w:tmpl w:val="C83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A6734"/>
    <w:multiLevelType w:val="multilevel"/>
    <w:tmpl w:val="ED48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DC0CD5"/>
    <w:multiLevelType w:val="multilevel"/>
    <w:tmpl w:val="D1D0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1E24DB"/>
    <w:multiLevelType w:val="multilevel"/>
    <w:tmpl w:val="3A0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06787"/>
    <w:multiLevelType w:val="multilevel"/>
    <w:tmpl w:val="C2C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AE557C"/>
    <w:multiLevelType w:val="multilevel"/>
    <w:tmpl w:val="584C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227B7D"/>
    <w:multiLevelType w:val="multilevel"/>
    <w:tmpl w:val="72CC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1E0525"/>
    <w:multiLevelType w:val="multilevel"/>
    <w:tmpl w:val="27A8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BA4F1F"/>
    <w:multiLevelType w:val="hybridMultilevel"/>
    <w:tmpl w:val="2CBC92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D72EF"/>
    <w:multiLevelType w:val="multilevel"/>
    <w:tmpl w:val="18A8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EF4F75"/>
    <w:multiLevelType w:val="multilevel"/>
    <w:tmpl w:val="2200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D25EF9"/>
    <w:multiLevelType w:val="hybridMultilevel"/>
    <w:tmpl w:val="7AB4C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3"/>
  </w:num>
  <w:num w:numId="5">
    <w:abstractNumId w:val="4"/>
  </w:num>
  <w:num w:numId="6">
    <w:abstractNumId w:val="17"/>
  </w:num>
  <w:num w:numId="7">
    <w:abstractNumId w:val="12"/>
  </w:num>
  <w:num w:numId="8">
    <w:abstractNumId w:val="0"/>
  </w:num>
  <w:num w:numId="9">
    <w:abstractNumId w:val="11"/>
  </w:num>
  <w:num w:numId="10">
    <w:abstractNumId w:val="8"/>
  </w:num>
  <w:num w:numId="11">
    <w:abstractNumId w:val="10"/>
  </w:num>
  <w:num w:numId="12">
    <w:abstractNumId w:val="18"/>
  </w:num>
  <w:num w:numId="13">
    <w:abstractNumId w:val="1"/>
  </w:num>
  <w:num w:numId="14">
    <w:abstractNumId w:val="9"/>
  </w:num>
  <w:num w:numId="15">
    <w:abstractNumId w:val="2"/>
  </w:num>
  <w:num w:numId="16">
    <w:abstractNumId w:val="13"/>
  </w:num>
  <w:num w:numId="17">
    <w:abstractNumId w:val="5"/>
  </w:num>
  <w:num w:numId="18">
    <w:abstractNumId w:val="21"/>
  </w:num>
  <w:num w:numId="19">
    <w:abstractNumId w:val="6"/>
  </w:num>
  <w:num w:numId="20">
    <w:abstractNumId w:val="24"/>
  </w:num>
  <w:num w:numId="21">
    <w:abstractNumId w:val="22"/>
  </w:num>
  <w:num w:numId="22">
    <w:abstractNumId w:val="20"/>
  </w:num>
  <w:num w:numId="23">
    <w:abstractNumId w:val="16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36"/>
    <w:rsid w:val="00050177"/>
    <w:rsid w:val="001F7AAD"/>
    <w:rsid w:val="001F7D68"/>
    <w:rsid w:val="002148F7"/>
    <w:rsid w:val="0022047C"/>
    <w:rsid w:val="003131D2"/>
    <w:rsid w:val="00426FCC"/>
    <w:rsid w:val="00637E08"/>
    <w:rsid w:val="00681EC1"/>
    <w:rsid w:val="007804F8"/>
    <w:rsid w:val="00825AC9"/>
    <w:rsid w:val="00910E86"/>
    <w:rsid w:val="00935AF9"/>
    <w:rsid w:val="00970294"/>
    <w:rsid w:val="009A032A"/>
    <w:rsid w:val="00A72912"/>
    <w:rsid w:val="00B4626B"/>
    <w:rsid w:val="00B55FC2"/>
    <w:rsid w:val="00BF2454"/>
    <w:rsid w:val="00C02B53"/>
    <w:rsid w:val="00C44209"/>
    <w:rsid w:val="00C67C3C"/>
    <w:rsid w:val="00CA2EAB"/>
    <w:rsid w:val="00D3195C"/>
    <w:rsid w:val="00DD18B0"/>
    <w:rsid w:val="00DE0D3E"/>
    <w:rsid w:val="00E05DF2"/>
    <w:rsid w:val="00E34936"/>
    <w:rsid w:val="00EC76D7"/>
    <w:rsid w:val="00E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white,#cff,#cfc"/>
    </o:shapedefaults>
    <o:shapelayout v:ext="edit">
      <o:idmap v:ext="edit" data="1"/>
    </o:shapelayout>
  </w:shapeDefaults>
  <w:decimalSymbol w:val=","/>
  <w:listSeparator w:val=";"/>
  <w15:chartTrackingRefBased/>
  <w15:docId w15:val="{15E05EE8-49D6-47EE-8ED4-6174E9D5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D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9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4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47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10E8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F7D68"/>
    <w:rPr>
      <w:rFonts w:asciiTheme="majorHAnsi" w:eastAsiaTheme="majorEastAsia" w:hAnsiTheme="majorHAnsi" w:cstheme="majorBidi"/>
      <w:i/>
      <w:iCs/>
      <w:color w:val="0B5294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447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769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9921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20791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6270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463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388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14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99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9877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750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328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570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282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20313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2056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916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410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6594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8435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45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9436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14661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EDEDE"/>
            <w:right w:val="none" w:sz="0" w:space="0" w:color="auto"/>
          </w:divBdr>
        </w:div>
        <w:div w:id="422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863E-C959-4CEB-BBC7-F7EC3F78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Екатерина О. Цыпушкина</cp:lastModifiedBy>
  <cp:revision>13</cp:revision>
  <dcterms:created xsi:type="dcterms:W3CDTF">2023-02-20T09:14:00Z</dcterms:created>
  <dcterms:modified xsi:type="dcterms:W3CDTF">2023-07-31T11:01:00Z</dcterms:modified>
</cp:coreProperties>
</file>