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66" w:rsidRDefault="00E9286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92866" w:rsidRDefault="00E92866">
      <w:pPr>
        <w:pStyle w:val="ConsPlusNormal"/>
        <w:jc w:val="both"/>
        <w:outlineLvl w:val="0"/>
      </w:pPr>
    </w:p>
    <w:p w:rsidR="00E92866" w:rsidRDefault="00E92866">
      <w:pPr>
        <w:pStyle w:val="ConsPlusTitle"/>
        <w:jc w:val="center"/>
      </w:pPr>
      <w:r>
        <w:t>ПРАВИТЕЛЬСТВО ХАНТЫ-МАНСИЙСКОГО АВТОНОМНОГО ОКРУГА - ЮГРЫ</w:t>
      </w:r>
    </w:p>
    <w:p w:rsidR="00E92866" w:rsidRDefault="00E92866">
      <w:pPr>
        <w:pStyle w:val="ConsPlusTitle"/>
        <w:jc w:val="center"/>
      </w:pPr>
    </w:p>
    <w:p w:rsidR="00E92866" w:rsidRDefault="00E92866">
      <w:pPr>
        <w:pStyle w:val="ConsPlusTitle"/>
        <w:jc w:val="center"/>
      </w:pPr>
      <w:bookmarkStart w:id="0" w:name="_GoBack"/>
      <w:r>
        <w:t>ПОСТАНОВЛЕНИЕ</w:t>
      </w:r>
    </w:p>
    <w:p w:rsidR="00E92866" w:rsidRDefault="00E92866">
      <w:pPr>
        <w:pStyle w:val="ConsPlusTitle"/>
        <w:jc w:val="center"/>
      </w:pPr>
      <w:r>
        <w:t>от 8 февраля 2019 г. N 24-п</w:t>
      </w:r>
    </w:p>
    <w:p w:rsidR="00E92866" w:rsidRDefault="00E92866">
      <w:pPr>
        <w:pStyle w:val="ConsPlusTitle"/>
        <w:jc w:val="center"/>
      </w:pPr>
    </w:p>
    <w:p w:rsidR="00E92866" w:rsidRDefault="00E92866">
      <w:pPr>
        <w:pStyle w:val="ConsPlusTitle"/>
        <w:jc w:val="center"/>
      </w:pPr>
      <w:r>
        <w:t>О ВНЕСЕНИИ ИЗМЕНЕНИЙ В ПОСТАНОВЛЕНИЕ ПРАВИТЕЛЬСТВА</w:t>
      </w:r>
    </w:p>
    <w:p w:rsidR="00E92866" w:rsidRDefault="00E92866">
      <w:pPr>
        <w:pStyle w:val="ConsPlusTitle"/>
        <w:jc w:val="center"/>
      </w:pPr>
      <w:r>
        <w:t>ХАНТЫ-МАНСИЙСКОГО АВТОНОМНОГО ОКРУГА - ЮГРЫ ОТ 15 АПРЕЛЯ</w:t>
      </w:r>
    </w:p>
    <w:p w:rsidR="00E92866" w:rsidRDefault="00E92866">
      <w:pPr>
        <w:pStyle w:val="ConsPlusTitle"/>
        <w:jc w:val="center"/>
      </w:pPr>
      <w:r>
        <w:t xml:space="preserve">2016 ГОДА N 110-П "О МЕРАХ ПО РЕАЛИЗАЦИИ </w:t>
      </w:r>
      <w:proofErr w:type="gramStart"/>
      <w:r>
        <w:t>В</w:t>
      </w:r>
      <w:proofErr w:type="gramEnd"/>
      <w:r>
        <w:t xml:space="preserve"> ХАНТЫ-МАНСИЙСКОМ</w:t>
      </w:r>
    </w:p>
    <w:p w:rsidR="00E92866" w:rsidRDefault="00E92866">
      <w:pPr>
        <w:pStyle w:val="ConsPlusTitle"/>
        <w:jc w:val="center"/>
      </w:pPr>
      <w:proofErr w:type="gramStart"/>
      <w:r>
        <w:t>АВТОНОМНОМ ОКРУГЕ - ЮГРЕ В 2016 - 2018 ГОДАХ СТРАТЕГИИ</w:t>
      </w:r>
      <w:proofErr w:type="gramEnd"/>
    </w:p>
    <w:p w:rsidR="00E92866" w:rsidRDefault="00E92866">
      <w:pPr>
        <w:pStyle w:val="ConsPlusTitle"/>
        <w:jc w:val="center"/>
      </w:pPr>
      <w:r>
        <w:t>ГОСУДАРСТВЕННОЙ НАЦИОНАЛЬНОЙ ПОЛИТИКИ РОССИЙСКОЙ ФЕДЕРАЦИИ</w:t>
      </w:r>
    </w:p>
    <w:p w:rsidR="00E92866" w:rsidRDefault="00E92866">
      <w:pPr>
        <w:pStyle w:val="ConsPlusTitle"/>
        <w:jc w:val="center"/>
      </w:pPr>
      <w:r>
        <w:t>НА ПЕРИОД ДО 2025 ГОДА"</w:t>
      </w:r>
      <w:bookmarkEnd w:id="0"/>
    </w:p>
    <w:p w:rsidR="00E92866" w:rsidRDefault="00E928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2866">
        <w:trPr>
          <w:jc w:val="center"/>
        </w:trPr>
        <w:tc>
          <w:tcPr>
            <w:tcW w:w="9294" w:type="dxa"/>
            <w:tcBorders>
              <w:top w:val="nil"/>
              <w:left w:val="single" w:sz="24" w:space="0" w:color="CED3F1"/>
              <w:bottom w:val="nil"/>
              <w:right w:val="single" w:sz="24" w:space="0" w:color="F4F3F8"/>
            </w:tcBorders>
            <w:shd w:val="clear" w:color="auto" w:fill="F4F3F8"/>
          </w:tcPr>
          <w:p w:rsidR="00E92866" w:rsidRDefault="00E92866">
            <w:pPr>
              <w:pStyle w:val="ConsPlusNormal"/>
              <w:jc w:val="both"/>
            </w:pPr>
            <w:proofErr w:type="spellStart"/>
            <w:r>
              <w:rPr>
                <w:color w:val="392C69"/>
              </w:rPr>
              <w:t>КонсультантПлюс</w:t>
            </w:r>
            <w:proofErr w:type="spellEnd"/>
            <w:r>
              <w:rPr>
                <w:color w:val="392C69"/>
              </w:rPr>
              <w:t>: примечание.</w:t>
            </w:r>
          </w:p>
          <w:p w:rsidR="00E92866" w:rsidRDefault="00E92866">
            <w:pPr>
              <w:pStyle w:val="ConsPlusNormal"/>
              <w:jc w:val="both"/>
            </w:pPr>
            <w:r>
              <w:rPr>
                <w:color w:val="392C69"/>
              </w:rPr>
              <w:t>В официальном тексте документа, видимо, допущена опечатка: Закон ХМАО - Югры N 73-оз "О Правительстве Ханты-Мансийского автономного округа - Югры" принят 12.10.2005, а не 12.10.2003.</w:t>
            </w:r>
          </w:p>
        </w:tc>
      </w:tr>
    </w:tbl>
    <w:p w:rsidR="00E92866" w:rsidRDefault="00E92866">
      <w:pPr>
        <w:pStyle w:val="ConsPlusNormal"/>
        <w:spacing w:before="280"/>
        <w:ind w:firstLine="540"/>
        <w:jc w:val="both"/>
      </w:pPr>
      <w:proofErr w:type="gramStart"/>
      <w:r>
        <w:t xml:space="preserve">В соответствии с </w:t>
      </w:r>
      <w:hyperlink r:id="rId6" w:history="1">
        <w:r>
          <w:rPr>
            <w:color w:val="0000FF"/>
          </w:rPr>
          <w:t>распоряжением</w:t>
        </w:r>
      </w:hyperlink>
      <w:r>
        <w:t xml:space="preserve"> Правительства Российской Федерации от 28 декабря 2018 года N 2985-р "О плане мероприятий по реализации в 2019 - 2021 гг. Стратегии государственной национальной политики Российской Федерации на период до 2025 г.", руководствуясь Законами Ханты-Мансийского автономного округа - Югры от 25 февраля 2003 года </w:t>
      </w:r>
      <w:hyperlink r:id="rId7" w:history="1">
        <w:r>
          <w:rPr>
            <w:color w:val="0000FF"/>
          </w:rPr>
          <w:t>N 14-оз</w:t>
        </w:r>
      </w:hyperlink>
      <w:r>
        <w:t xml:space="preserve"> "О нормативных правовых актах Ханты-Мансийского автономного округа - Югры", от 12 октября 2003 года</w:t>
      </w:r>
      <w:proofErr w:type="gramEnd"/>
      <w:r>
        <w:t xml:space="preserve"> </w:t>
      </w:r>
      <w:hyperlink r:id="rId8" w:history="1">
        <w:r>
          <w:rPr>
            <w:color w:val="0000FF"/>
          </w:rPr>
          <w:t>N 73-оз</w:t>
        </w:r>
      </w:hyperlink>
      <w:r>
        <w:t xml:space="preserve"> "О Правительстве Ханты-Мансийского автономного округа - Югры", учитывая решение Общественного совета при Департаменте внутренней политики Ханты-Мансийского автономного округа (протокол заседания от 30 января 2019 года N 1), Правительство Ханты-Мансийского автономного округа - Югры постановляет:</w:t>
      </w:r>
    </w:p>
    <w:p w:rsidR="00E92866" w:rsidRDefault="00E92866">
      <w:pPr>
        <w:pStyle w:val="ConsPlusNormal"/>
        <w:spacing w:before="220"/>
        <w:ind w:firstLine="540"/>
        <w:jc w:val="both"/>
      </w:pPr>
      <w:r>
        <w:t xml:space="preserve">Внести в </w:t>
      </w:r>
      <w:hyperlink r:id="rId9" w:history="1">
        <w:r>
          <w:rPr>
            <w:color w:val="0000FF"/>
          </w:rPr>
          <w:t>постановление</w:t>
        </w:r>
      </w:hyperlink>
      <w:r>
        <w:t xml:space="preserve"> Правительства Ханты-Мансийского автономного округа - Югры от 15 апреля 2016 года N 110-п "О мерах по реализации </w:t>
      </w:r>
      <w:proofErr w:type="gramStart"/>
      <w:r>
        <w:t>в</w:t>
      </w:r>
      <w:proofErr w:type="gramEnd"/>
      <w:r>
        <w:t xml:space="preserve"> </w:t>
      </w:r>
      <w:proofErr w:type="gramStart"/>
      <w:r>
        <w:t>Ханты-Мансийском</w:t>
      </w:r>
      <w:proofErr w:type="gramEnd"/>
      <w:r>
        <w:t xml:space="preserve"> автономном округе - Югре в 2016 - 2018 годах Стратегии государственной национальной политики Российской Федерации на период до 2025 года" следующие изменения:</w:t>
      </w:r>
    </w:p>
    <w:p w:rsidR="00E92866" w:rsidRDefault="00E92866">
      <w:pPr>
        <w:pStyle w:val="ConsPlusNormal"/>
        <w:spacing w:before="220"/>
        <w:ind w:firstLine="540"/>
        <w:jc w:val="both"/>
      </w:pPr>
      <w:r>
        <w:t xml:space="preserve">1. В </w:t>
      </w:r>
      <w:hyperlink r:id="rId10" w:history="1">
        <w:r>
          <w:rPr>
            <w:color w:val="0000FF"/>
          </w:rPr>
          <w:t>заголовке</w:t>
        </w:r>
      </w:hyperlink>
      <w:r>
        <w:t xml:space="preserve"> цифры "2016 - 2018" заменить цифрами "2019 - 2021".</w:t>
      </w:r>
    </w:p>
    <w:p w:rsidR="00E92866" w:rsidRDefault="00E92866">
      <w:pPr>
        <w:pStyle w:val="ConsPlusNormal"/>
        <w:spacing w:before="220"/>
        <w:ind w:firstLine="540"/>
        <w:jc w:val="both"/>
      </w:pPr>
      <w:r>
        <w:t xml:space="preserve">2. В </w:t>
      </w:r>
      <w:hyperlink r:id="rId11" w:history="1">
        <w:r>
          <w:rPr>
            <w:color w:val="0000FF"/>
          </w:rPr>
          <w:t>преамбуле</w:t>
        </w:r>
      </w:hyperlink>
      <w:r>
        <w:t xml:space="preserve"> слова "23 декабря 2015 года N 2648-р "Об утверждении плана мероприятий по реализации в 2016 - 2018 годах Стратегии государственной национальной политики Российской Федерации на период до 2025 года" заменить словами "28 декабря 2018 года N 2985-р".</w:t>
      </w:r>
    </w:p>
    <w:p w:rsidR="00E92866" w:rsidRDefault="00E92866">
      <w:pPr>
        <w:pStyle w:val="ConsPlusNormal"/>
        <w:spacing w:before="220"/>
        <w:ind w:firstLine="540"/>
        <w:jc w:val="both"/>
      </w:pPr>
      <w:r>
        <w:t xml:space="preserve">3. В </w:t>
      </w:r>
      <w:hyperlink r:id="rId12" w:history="1">
        <w:r>
          <w:rPr>
            <w:color w:val="0000FF"/>
          </w:rPr>
          <w:t>пункте 1</w:t>
        </w:r>
      </w:hyperlink>
      <w:r>
        <w:t xml:space="preserve"> цифры "2016 - 2018" заменить цифрами "2019 - 2021".</w:t>
      </w:r>
    </w:p>
    <w:p w:rsidR="00E92866" w:rsidRDefault="00E92866">
      <w:pPr>
        <w:pStyle w:val="ConsPlusNormal"/>
        <w:spacing w:before="220"/>
        <w:ind w:firstLine="540"/>
        <w:jc w:val="both"/>
      </w:pPr>
      <w:r>
        <w:t xml:space="preserve">4. </w:t>
      </w:r>
      <w:hyperlink r:id="rId13" w:history="1">
        <w:r>
          <w:rPr>
            <w:color w:val="0000FF"/>
          </w:rPr>
          <w:t>Приложение</w:t>
        </w:r>
      </w:hyperlink>
      <w:r>
        <w:t xml:space="preserve"> изложить в следующей редакции:</w:t>
      </w:r>
    </w:p>
    <w:p w:rsidR="00E92866" w:rsidRDefault="00E92866">
      <w:pPr>
        <w:pStyle w:val="ConsPlusNormal"/>
        <w:spacing w:before="220"/>
        <w:jc w:val="right"/>
      </w:pPr>
      <w:r>
        <w:t>"Приложение</w:t>
      </w:r>
    </w:p>
    <w:p w:rsidR="00E92866" w:rsidRDefault="00E92866">
      <w:pPr>
        <w:pStyle w:val="ConsPlusNormal"/>
        <w:jc w:val="right"/>
      </w:pPr>
      <w:r>
        <w:t>к постановлению</w:t>
      </w:r>
    </w:p>
    <w:p w:rsidR="00E92866" w:rsidRDefault="00E92866">
      <w:pPr>
        <w:pStyle w:val="ConsPlusNormal"/>
        <w:jc w:val="right"/>
      </w:pPr>
      <w:r>
        <w:t>Правительства Ханты-Мансийского</w:t>
      </w:r>
    </w:p>
    <w:p w:rsidR="00E92866" w:rsidRDefault="00E92866">
      <w:pPr>
        <w:pStyle w:val="ConsPlusNormal"/>
        <w:jc w:val="right"/>
      </w:pPr>
      <w:r>
        <w:t>автономного округа - Югры</w:t>
      </w:r>
    </w:p>
    <w:p w:rsidR="00E92866" w:rsidRDefault="00E92866">
      <w:pPr>
        <w:pStyle w:val="ConsPlusNormal"/>
        <w:jc w:val="right"/>
      </w:pPr>
      <w:r>
        <w:t>от 15 апреля 2016 года N 110-п</w:t>
      </w:r>
    </w:p>
    <w:p w:rsidR="00E92866" w:rsidRDefault="00E92866">
      <w:pPr>
        <w:pStyle w:val="ConsPlusNormal"/>
        <w:jc w:val="both"/>
      </w:pPr>
    </w:p>
    <w:p w:rsidR="00E92866" w:rsidRDefault="00E92866">
      <w:pPr>
        <w:pStyle w:val="ConsPlusNormal"/>
        <w:jc w:val="center"/>
      </w:pPr>
      <w:r>
        <w:t>КОМПЛЕКСНЫЙ ПЛАН</w:t>
      </w:r>
    </w:p>
    <w:p w:rsidR="00E92866" w:rsidRDefault="00E92866">
      <w:pPr>
        <w:pStyle w:val="ConsPlusNormal"/>
        <w:jc w:val="center"/>
      </w:pPr>
      <w:r>
        <w:t xml:space="preserve">МЕРОПРИЯТИЙ ПО РЕАЛИЗАЦИИ В ХАНТЫ-МАНСИЙСКОМ </w:t>
      </w:r>
      <w:proofErr w:type="gramStart"/>
      <w:r>
        <w:t>АВТОНОМНОМ</w:t>
      </w:r>
      <w:proofErr w:type="gramEnd"/>
    </w:p>
    <w:p w:rsidR="00E92866" w:rsidRDefault="00E92866">
      <w:pPr>
        <w:pStyle w:val="ConsPlusNormal"/>
        <w:jc w:val="center"/>
      </w:pPr>
      <w:r>
        <w:t>ОКРУГЕ - ЮГРЕ В 2019 - 2021 ГОДАХ СТРАТЕГИИ ГОСУДАРСТВЕННОЙ</w:t>
      </w:r>
    </w:p>
    <w:p w:rsidR="00E92866" w:rsidRDefault="00E92866">
      <w:pPr>
        <w:pStyle w:val="ConsPlusNormal"/>
        <w:jc w:val="center"/>
      </w:pPr>
      <w:r>
        <w:lastRenderedPageBreak/>
        <w:t>НАЦИОНАЛЬНОЙ ПОЛИТИКИ РОССИЙСКОЙ ФЕДЕРАЦИИ НА ПЕРИОД</w:t>
      </w:r>
    </w:p>
    <w:p w:rsidR="00E92866" w:rsidRDefault="00E92866">
      <w:pPr>
        <w:pStyle w:val="ConsPlusNormal"/>
        <w:jc w:val="center"/>
      </w:pPr>
      <w:r>
        <w:t>ДО 2025 ГОДА</w:t>
      </w:r>
    </w:p>
    <w:p w:rsidR="00E92866" w:rsidRDefault="00E92866">
      <w:pPr>
        <w:pStyle w:val="ConsPlusNormal"/>
        <w:jc w:val="both"/>
      </w:pPr>
    </w:p>
    <w:p w:rsidR="00E92866" w:rsidRDefault="00E92866">
      <w:pPr>
        <w:sectPr w:rsidR="00E92866" w:rsidSect="00E928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438"/>
        <w:gridCol w:w="1587"/>
        <w:gridCol w:w="2098"/>
        <w:gridCol w:w="2835"/>
        <w:gridCol w:w="2324"/>
        <w:gridCol w:w="1361"/>
      </w:tblGrid>
      <w:tr w:rsidR="00E92866">
        <w:tc>
          <w:tcPr>
            <w:tcW w:w="850" w:type="dxa"/>
          </w:tcPr>
          <w:p w:rsidR="00E92866" w:rsidRDefault="00E92866">
            <w:pPr>
              <w:pStyle w:val="ConsPlusNormal"/>
              <w:jc w:val="center"/>
            </w:pPr>
            <w:r>
              <w:lastRenderedPageBreak/>
              <w:t xml:space="preserve">N </w:t>
            </w:r>
            <w:proofErr w:type="gramStart"/>
            <w:r>
              <w:t>п</w:t>
            </w:r>
            <w:proofErr w:type="gramEnd"/>
            <w:r>
              <w:t>/п</w:t>
            </w:r>
          </w:p>
        </w:tc>
        <w:tc>
          <w:tcPr>
            <w:tcW w:w="2438" w:type="dxa"/>
          </w:tcPr>
          <w:p w:rsidR="00E92866" w:rsidRDefault="00E92866">
            <w:pPr>
              <w:pStyle w:val="ConsPlusNormal"/>
              <w:jc w:val="center"/>
            </w:pPr>
            <w:r>
              <w:t>Наименование мероприятия</w:t>
            </w:r>
          </w:p>
        </w:tc>
        <w:tc>
          <w:tcPr>
            <w:tcW w:w="1587" w:type="dxa"/>
          </w:tcPr>
          <w:p w:rsidR="00E92866" w:rsidRDefault="00E92866">
            <w:pPr>
              <w:pStyle w:val="ConsPlusNormal"/>
              <w:jc w:val="center"/>
            </w:pPr>
            <w:r>
              <w:t>Срок реализации</w:t>
            </w:r>
          </w:p>
        </w:tc>
        <w:tc>
          <w:tcPr>
            <w:tcW w:w="2098" w:type="dxa"/>
          </w:tcPr>
          <w:p w:rsidR="00E92866" w:rsidRDefault="00E92866">
            <w:pPr>
              <w:pStyle w:val="ConsPlusNormal"/>
              <w:jc w:val="center"/>
            </w:pPr>
            <w:r>
              <w:t>Ответственный исполнитель, соисполнители</w:t>
            </w:r>
          </w:p>
        </w:tc>
        <w:tc>
          <w:tcPr>
            <w:tcW w:w="2835" w:type="dxa"/>
          </w:tcPr>
          <w:p w:rsidR="00E92866" w:rsidRDefault="00E92866">
            <w:pPr>
              <w:pStyle w:val="ConsPlusNormal"/>
              <w:jc w:val="center"/>
            </w:pPr>
            <w:r>
              <w:t>Источники финансирования</w:t>
            </w:r>
          </w:p>
        </w:tc>
        <w:tc>
          <w:tcPr>
            <w:tcW w:w="2324" w:type="dxa"/>
          </w:tcPr>
          <w:p w:rsidR="00E92866" w:rsidRDefault="00E92866">
            <w:pPr>
              <w:pStyle w:val="ConsPlusNormal"/>
              <w:jc w:val="center"/>
            </w:pPr>
            <w:r>
              <w:t>Задача Стратегии</w:t>
            </w:r>
          </w:p>
        </w:tc>
        <w:tc>
          <w:tcPr>
            <w:tcW w:w="1361" w:type="dxa"/>
          </w:tcPr>
          <w:p w:rsidR="00E92866" w:rsidRDefault="00E92866">
            <w:pPr>
              <w:pStyle w:val="ConsPlusNormal"/>
              <w:jc w:val="center"/>
            </w:pPr>
            <w:r>
              <w:t>Индикаторы (количественные или качественные) для контроля исполнения мероприятия</w:t>
            </w:r>
          </w:p>
        </w:tc>
      </w:tr>
      <w:tr w:rsidR="00E92866">
        <w:tc>
          <w:tcPr>
            <w:tcW w:w="850" w:type="dxa"/>
          </w:tcPr>
          <w:p w:rsidR="00E92866" w:rsidRDefault="00E92866">
            <w:pPr>
              <w:pStyle w:val="ConsPlusNormal"/>
              <w:jc w:val="center"/>
            </w:pPr>
            <w:r>
              <w:t>1</w:t>
            </w:r>
          </w:p>
        </w:tc>
        <w:tc>
          <w:tcPr>
            <w:tcW w:w="2438" w:type="dxa"/>
          </w:tcPr>
          <w:p w:rsidR="00E92866" w:rsidRDefault="00E92866">
            <w:pPr>
              <w:pStyle w:val="ConsPlusNormal"/>
              <w:jc w:val="center"/>
            </w:pPr>
            <w:r>
              <w:t>2</w:t>
            </w:r>
          </w:p>
        </w:tc>
        <w:tc>
          <w:tcPr>
            <w:tcW w:w="1587" w:type="dxa"/>
          </w:tcPr>
          <w:p w:rsidR="00E92866" w:rsidRDefault="00E92866">
            <w:pPr>
              <w:pStyle w:val="ConsPlusNormal"/>
              <w:jc w:val="center"/>
            </w:pPr>
            <w:r>
              <w:t>3</w:t>
            </w:r>
          </w:p>
        </w:tc>
        <w:tc>
          <w:tcPr>
            <w:tcW w:w="2098" w:type="dxa"/>
          </w:tcPr>
          <w:p w:rsidR="00E92866" w:rsidRDefault="00E92866">
            <w:pPr>
              <w:pStyle w:val="ConsPlusNormal"/>
              <w:jc w:val="center"/>
            </w:pPr>
            <w:r>
              <w:t>4</w:t>
            </w:r>
          </w:p>
        </w:tc>
        <w:tc>
          <w:tcPr>
            <w:tcW w:w="2835" w:type="dxa"/>
          </w:tcPr>
          <w:p w:rsidR="00E92866" w:rsidRDefault="00E92866">
            <w:pPr>
              <w:pStyle w:val="ConsPlusNormal"/>
              <w:jc w:val="center"/>
            </w:pPr>
            <w:r>
              <w:t>5</w:t>
            </w:r>
          </w:p>
        </w:tc>
        <w:tc>
          <w:tcPr>
            <w:tcW w:w="2324" w:type="dxa"/>
          </w:tcPr>
          <w:p w:rsidR="00E92866" w:rsidRDefault="00E92866">
            <w:pPr>
              <w:pStyle w:val="ConsPlusNormal"/>
              <w:jc w:val="center"/>
            </w:pPr>
            <w:r>
              <w:t>6</w:t>
            </w:r>
          </w:p>
        </w:tc>
        <w:tc>
          <w:tcPr>
            <w:tcW w:w="1361" w:type="dxa"/>
          </w:tcPr>
          <w:p w:rsidR="00E92866" w:rsidRDefault="00E92866">
            <w:pPr>
              <w:pStyle w:val="ConsPlusNormal"/>
              <w:jc w:val="center"/>
            </w:pPr>
            <w:r>
              <w:t>7</w:t>
            </w:r>
          </w:p>
        </w:tc>
      </w:tr>
      <w:tr w:rsidR="00E92866">
        <w:tc>
          <w:tcPr>
            <w:tcW w:w="850" w:type="dxa"/>
            <w:vMerge w:val="restart"/>
          </w:tcPr>
          <w:p w:rsidR="00E92866" w:rsidRDefault="00E92866">
            <w:pPr>
              <w:pStyle w:val="ConsPlusNormal"/>
              <w:jc w:val="center"/>
            </w:pPr>
            <w:r>
              <w:t>1.</w:t>
            </w:r>
          </w:p>
        </w:tc>
        <w:tc>
          <w:tcPr>
            <w:tcW w:w="2438" w:type="dxa"/>
          </w:tcPr>
          <w:p w:rsidR="00E92866" w:rsidRDefault="00E92866">
            <w:pPr>
              <w:pStyle w:val="ConsPlusNormal"/>
            </w:pPr>
            <w:r>
              <w:t>Обеспечение деятельности:</w:t>
            </w:r>
          </w:p>
          <w:p w:rsidR="00E92866" w:rsidRDefault="00E92866">
            <w:pPr>
              <w:pStyle w:val="ConsPlusNormal"/>
            </w:pPr>
            <w:r>
              <w:t>Координационного совета по делам национально-культурных автономий и взаимодействию с религиозными объединениями при Правительстве Ханты-Мансийского автономного округа - Югры;</w:t>
            </w:r>
          </w:p>
        </w:tc>
        <w:tc>
          <w:tcPr>
            <w:tcW w:w="1587" w:type="dxa"/>
          </w:tcPr>
          <w:p w:rsidR="00E92866" w:rsidRDefault="00E92866">
            <w:pPr>
              <w:pStyle w:val="ConsPlusNormal"/>
            </w:pPr>
            <w:r>
              <w:t>до 30 июня, до 31 декабря 2019 года, до 30 июня, 31 декабря 2020 года, до 30 июня, 31 декабря 2021 года</w:t>
            </w:r>
          </w:p>
        </w:tc>
        <w:tc>
          <w:tcPr>
            <w:tcW w:w="2098" w:type="dxa"/>
            <w:vMerge w:val="restart"/>
          </w:tcPr>
          <w:p w:rsidR="00E92866" w:rsidRDefault="00E92866">
            <w:pPr>
              <w:pStyle w:val="ConsPlusNormal"/>
            </w:pPr>
            <w:r>
              <w:t xml:space="preserve">Департамент внутренней политики Ханты-Мансийского автономного округа - Югры (далее - </w:t>
            </w:r>
            <w:proofErr w:type="spellStart"/>
            <w:r>
              <w:t>Депполитики</w:t>
            </w:r>
            <w:proofErr w:type="spellEnd"/>
            <w:r>
              <w:t xml:space="preserve"> Югры)</w:t>
            </w:r>
          </w:p>
        </w:tc>
        <w:tc>
          <w:tcPr>
            <w:tcW w:w="2835" w:type="dxa"/>
            <w:vMerge w:val="restart"/>
          </w:tcPr>
          <w:p w:rsidR="00E92866" w:rsidRDefault="00E92866">
            <w:pPr>
              <w:pStyle w:val="ConsPlusNormal"/>
            </w:pPr>
            <w:r>
              <w:t>без финансирования</w:t>
            </w:r>
          </w:p>
        </w:tc>
        <w:tc>
          <w:tcPr>
            <w:tcW w:w="2324" w:type="dxa"/>
            <w:vMerge w:val="restart"/>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tc>
        <w:tc>
          <w:tcPr>
            <w:tcW w:w="1361" w:type="dxa"/>
            <w:vMerge w:val="restart"/>
          </w:tcPr>
          <w:p w:rsidR="00E92866" w:rsidRDefault="00E92866">
            <w:pPr>
              <w:pStyle w:val="ConsPlusNormal"/>
            </w:pPr>
            <w:r>
              <w:t>процент исполнения ежегодных планов деятельности</w:t>
            </w:r>
          </w:p>
        </w:tc>
      </w:tr>
      <w:tr w:rsidR="00E92866">
        <w:tc>
          <w:tcPr>
            <w:tcW w:w="850" w:type="dxa"/>
            <w:vMerge/>
          </w:tcPr>
          <w:p w:rsidR="00E92866" w:rsidRDefault="00E92866"/>
        </w:tc>
        <w:tc>
          <w:tcPr>
            <w:tcW w:w="2438" w:type="dxa"/>
          </w:tcPr>
          <w:p w:rsidR="00E92866" w:rsidRDefault="00E92866">
            <w:pPr>
              <w:pStyle w:val="ConsPlusNormal"/>
            </w:pPr>
            <w:r>
              <w:t>Межведомственной комиссии Ханты-Мансийского автономного округа - Югры по противодействию экстремистской деятельности</w:t>
            </w:r>
          </w:p>
        </w:tc>
        <w:tc>
          <w:tcPr>
            <w:tcW w:w="1587" w:type="dxa"/>
          </w:tcPr>
          <w:p w:rsidR="00E92866" w:rsidRDefault="00E92866">
            <w:pPr>
              <w:pStyle w:val="ConsPlusNormal"/>
            </w:pPr>
            <w:r>
              <w:t xml:space="preserve">до 31 марта, до 30 июня, до 30 сентября, до 31 декабря 2019 года, до 31 марта, до 30 июня, до 30 сентября, до 31 </w:t>
            </w:r>
            <w:r>
              <w:lastRenderedPageBreak/>
              <w:t>декабря 2020 года, до 31 марта, до 30 июня, до 30 сентября, до 31 декабря 2021 года</w:t>
            </w:r>
          </w:p>
        </w:tc>
        <w:tc>
          <w:tcPr>
            <w:tcW w:w="2098" w:type="dxa"/>
            <w:vMerge/>
          </w:tcPr>
          <w:p w:rsidR="00E92866" w:rsidRDefault="00E92866"/>
        </w:tc>
        <w:tc>
          <w:tcPr>
            <w:tcW w:w="2835" w:type="dxa"/>
            <w:vMerge/>
          </w:tcPr>
          <w:p w:rsidR="00E92866" w:rsidRDefault="00E92866"/>
        </w:tc>
        <w:tc>
          <w:tcPr>
            <w:tcW w:w="2324" w:type="dxa"/>
            <w:vMerge/>
          </w:tcPr>
          <w:p w:rsidR="00E92866" w:rsidRDefault="00E92866"/>
        </w:tc>
        <w:tc>
          <w:tcPr>
            <w:tcW w:w="1361" w:type="dxa"/>
            <w:vMerge/>
          </w:tcPr>
          <w:p w:rsidR="00E92866" w:rsidRDefault="00E92866"/>
        </w:tc>
      </w:tr>
      <w:tr w:rsidR="00E92866">
        <w:tc>
          <w:tcPr>
            <w:tcW w:w="850" w:type="dxa"/>
            <w:vMerge w:val="restart"/>
          </w:tcPr>
          <w:p w:rsidR="00E92866" w:rsidRDefault="00E92866">
            <w:pPr>
              <w:pStyle w:val="ConsPlusNormal"/>
              <w:jc w:val="center"/>
            </w:pPr>
            <w:r>
              <w:lastRenderedPageBreak/>
              <w:t>2.</w:t>
            </w:r>
          </w:p>
        </w:tc>
        <w:tc>
          <w:tcPr>
            <w:tcW w:w="2438" w:type="dxa"/>
            <w:vMerge w:val="restart"/>
          </w:tcPr>
          <w:p w:rsidR="00E92866" w:rsidRDefault="00E92866">
            <w:pPr>
              <w:pStyle w:val="ConsPlusNormal"/>
            </w:pPr>
            <w:r>
              <w:t xml:space="preserve">Участие во всероссийских мероприятиях, направленных на укрепление единства российской нации, предупреждение межнациональных конфликтов, обеспечение эффективной </w:t>
            </w:r>
            <w:proofErr w:type="gramStart"/>
            <w:r>
              <w:t>работы системы мониторинга состояния межнациональных отношений</w:t>
            </w:r>
            <w:proofErr w:type="gramEnd"/>
            <w:r>
              <w:t xml:space="preserve"> и профилактики экстремизма на национальной и религиозной почве</w:t>
            </w:r>
          </w:p>
        </w:tc>
        <w:tc>
          <w:tcPr>
            <w:tcW w:w="1587" w:type="dxa"/>
            <w:vMerge w:val="restart"/>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w:t>
            </w:r>
          </w:p>
        </w:tc>
        <w:tc>
          <w:tcPr>
            <w:tcW w:w="2835" w:type="dxa"/>
          </w:tcPr>
          <w:p w:rsidR="00E92866" w:rsidRDefault="00E92866">
            <w:pPr>
              <w:pStyle w:val="ConsPlusNormal"/>
            </w:pPr>
            <w:r>
              <w:t>без финансирования</w:t>
            </w:r>
          </w:p>
        </w:tc>
        <w:tc>
          <w:tcPr>
            <w:tcW w:w="2324" w:type="dxa"/>
            <w:vMerge w:val="restart"/>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tc>
        <w:tc>
          <w:tcPr>
            <w:tcW w:w="1361" w:type="dxa"/>
            <w:vMerge w:val="restart"/>
          </w:tcPr>
          <w:p w:rsidR="00E92866" w:rsidRDefault="00E92866">
            <w:pPr>
              <w:pStyle w:val="ConsPlusNormal"/>
            </w:pPr>
            <w:r>
              <w:t>количество участников</w:t>
            </w:r>
          </w:p>
        </w:tc>
      </w:tr>
      <w:tr w:rsidR="00E92866">
        <w:tc>
          <w:tcPr>
            <w:tcW w:w="850" w:type="dxa"/>
            <w:vMerge/>
          </w:tcPr>
          <w:p w:rsidR="00E92866" w:rsidRDefault="00E92866"/>
        </w:tc>
        <w:tc>
          <w:tcPr>
            <w:tcW w:w="2438" w:type="dxa"/>
            <w:vMerge/>
          </w:tcPr>
          <w:p w:rsidR="00E92866" w:rsidRDefault="00E92866"/>
        </w:tc>
        <w:tc>
          <w:tcPr>
            <w:tcW w:w="1587" w:type="dxa"/>
            <w:vMerge/>
          </w:tcPr>
          <w:p w:rsidR="00E92866" w:rsidRDefault="00E92866"/>
        </w:tc>
        <w:tc>
          <w:tcPr>
            <w:tcW w:w="2098" w:type="dxa"/>
          </w:tcPr>
          <w:p w:rsidR="00E92866" w:rsidRDefault="00E92866">
            <w:pPr>
              <w:pStyle w:val="ConsPlusNormal"/>
            </w:pPr>
            <w:r>
              <w:t xml:space="preserve">Департамент образования и молодежной политики Ханты-Мансийского автономного округа - Югры (далее - </w:t>
            </w: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14" w:history="1">
              <w:r>
                <w:rPr>
                  <w:color w:val="0000FF"/>
                </w:rPr>
                <w:t>программа</w:t>
              </w:r>
            </w:hyperlink>
            <w:r>
              <w:t xml:space="preserve"> Ханты-Мансийского автономного округа - Югры (далее - автономный округ) "Развитие образования", утвержденная постановлением Правительства автономного округа от 5 октября 2018 года N 338-п (далее - государственная программа автономного округа "Развитие образования")</w:t>
            </w:r>
          </w:p>
        </w:tc>
        <w:tc>
          <w:tcPr>
            <w:tcW w:w="2324" w:type="dxa"/>
            <w:vMerge/>
          </w:tcPr>
          <w:p w:rsidR="00E92866" w:rsidRDefault="00E92866"/>
        </w:tc>
        <w:tc>
          <w:tcPr>
            <w:tcW w:w="1361" w:type="dxa"/>
            <w:vMerge/>
          </w:tcPr>
          <w:p w:rsidR="00E92866" w:rsidRDefault="00E92866"/>
        </w:tc>
      </w:tr>
      <w:tr w:rsidR="00E92866">
        <w:tc>
          <w:tcPr>
            <w:tcW w:w="850" w:type="dxa"/>
            <w:vMerge/>
          </w:tcPr>
          <w:p w:rsidR="00E92866" w:rsidRDefault="00E92866"/>
        </w:tc>
        <w:tc>
          <w:tcPr>
            <w:tcW w:w="2438" w:type="dxa"/>
            <w:vMerge/>
          </w:tcPr>
          <w:p w:rsidR="00E92866" w:rsidRDefault="00E92866"/>
        </w:tc>
        <w:tc>
          <w:tcPr>
            <w:tcW w:w="1587" w:type="dxa"/>
            <w:vMerge/>
          </w:tcPr>
          <w:p w:rsidR="00E92866" w:rsidRDefault="00E92866"/>
        </w:tc>
        <w:tc>
          <w:tcPr>
            <w:tcW w:w="2098" w:type="dxa"/>
          </w:tcPr>
          <w:p w:rsidR="00E92866" w:rsidRDefault="00E92866">
            <w:pPr>
              <w:pStyle w:val="ConsPlusNormal"/>
            </w:pPr>
            <w:r>
              <w:t xml:space="preserve">Департамент культуры автономного округа (далее - </w:t>
            </w: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15" w:history="1">
              <w:r>
                <w:rPr>
                  <w:color w:val="0000FF"/>
                </w:rPr>
                <w:t>программа</w:t>
              </w:r>
            </w:hyperlink>
            <w:r>
              <w:t xml:space="preserve"> автономного округа "Культурное пространство", утвержденная постановлением Правительства автономного округа от 5 октября 2018 года N 341-п (далее - государственная программа автономного округа </w:t>
            </w:r>
            <w:r>
              <w:lastRenderedPageBreak/>
              <w:t>"Культурное пространство")</w:t>
            </w:r>
          </w:p>
        </w:tc>
        <w:tc>
          <w:tcPr>
            <w:tcW w:w="2324" w:type="dxa"/>
            <w:vMerge/>
          </w:tcPr>
          <w:p w:rsidR="00E92866" w:rsidRDefault="00E92866"/>
        </w:tc>
        <w:tc>
          <w:tcPr>
            <w:tcW w:w="1361" w:type="dxa"/>
            <w:vMerge/>
          </w:tcPr>
          <w:p w:rsidR="00E92866" w:rsidRDefault="00E92866"/>
        </w:tc>
      </w:tr>
      <w:tr w:rsidR="00E92866">
        <w:tc>
          <w:tcPr>
            <w:tcW w:w="850" w:type="dxa"/>
          </w:tcPr>
          <w:p w:rsidR="00E92866" w:rsidRDefault="00E92866">
            <w:pPr>
              <w:pStyle w:val="ConsPlusNormal"/>
              <w:jc w:val="center"/>
            </w:pPr>
            <w:r>
              <w:lastRenderedPageBreak/>
              <w:t>3.</w:t>
            </w:r>
          </w:p>
        </w:tc>
        <w:tc>
          <w:tcPr>
            <w:tcW w:w="2438" w:type="dxa"/>
          </w:tcPr>
          <w:p w:rsidR="00E92866" w:rsidRDefault="00E92866">
            <w:pPr>
              <w:pStyle w:val="ConsPlusNormal"/>
            </w:pPr>
            <w:r>
              <w:t>Региональный форум национального единства</w:t>
            </w:r>
          </w:p>
        </w:tc>
        <w:tc>
          <w:tcPr>
            <w:tcW w:w="1587" w:type="dxa"/>
          </w:tcPr>
          <w:p w:rsidR="00E92866" w:rsidRDefault="00E92866">
            <w:pPr>
              <w:pStyle w:val="ConsPlusNormal"/>
            </w:pPr>
            <w:r>
              <w:t>до 31 ноября 2019 года, до 31 ноября 2020 года, до 31 ноября 2021 года</w:t>
            </w:r>
          </w:p>
        </w:tc>
        <w:tc>
          <w:tcPr>
            <w:tcW w:w="2098" w:type="dxa"/>
          </w:tcPr>
          <w:p w:rsidR="00E92866" w:rsidRDefault="00E92866">
            <w:pPr>
              <w:pStyle w:val="ConsPlusNormal"/>
            </w:pPr>
            <w:proofErr w:type="spellStart"/>
            <w:r>
              <w:t>Депкультуры</w:t>
            </w:r>
            <w:proofErr w:type="spellEnd"/>
            <w:r>
              <w:t xml:space="preserve"> Югры, </w:t>
            </w:r>
            <w:proofErr w:type="spellStart"/>
            <w:r>
              <w:t>Депполитики</w:t>
            </w:r>
            <w:proofErr w:type="spellEnd"/>
            <w:r>
              <w:t xml:space="preserve"> Югры, органы местного самоуправления муниципальных образований автономного округа (далее - органы местного самоуправления) (по согласованию)</w:t>
            </w:r>
          </w:p>
        </w:tc>
        <w:tc>
          <w:tcPr>
            <w:tcW w:w="2835" w:type="dxa"/>
          </w:tcPr>
          <w:p w:rsidR="00E92866" w:rsidRDefault="00E92866">
            <w:pPr>
              <w:pStyle w:val="ConsPlusNormal"/>
            </w:pPr>
            <w:proofErr w:type="gramStart"/>
            <w:r>
              <w:t xml:space="preserve">государственная </w:t>
            </w:r>
            <w:hyperlink r:id="rId16"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 утвержденная постановлением Правительства автономного округа от 5 октября 2018 года N 349-п (далее - государственная программа автономного округа "Реализация государственной национальной политики и профилактика экстремизма"</w:t>
            </w:r>
            <w:proofErr w:type="gramEnd"/>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содействие этнокультурному и духовному развитию народов Российской Федерации;</w:t>
            </w:r>
          </w:p>
          <w:p w:rsidR="00E92866" w:rsidRDefault="00E92866">
            <w:pPr>
              <w:pStyle w:val="ConsPlusNormal"/>
              <w:jc w:val="both"/>
            </w:pPr>
            <w:r>
              <w:t>совершенствование взаимодействия государственных органов и органов местного самоуправления муниципальных образований автономного округа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4.</w:t>
            </w:r>
          </w:p>
        </w:tc>
        <w:tc>
          <w:tcPr>
            <w:tcW w:w="2438" w:type="dxa"/>
          </w:tcPr>
          <w:p w:rsidR="00E92866" w:rsidRDefault="00E92866">
            <w:pPr>
              <w:pStyle w:val="ConsPlusNormal"/>
            </w:pPr>
            <w:proofErr w:type="gramStart"/>
            <w:r>
              <w:t xml:space="preserve">Организация обучения государственных </w:t>
            </w:r>
            <w:r>
              <w:lastRenderedPageBreak/>
              <w:t>гражданских служащих автономного округа, содействие в организации обучения муниципальных служащих (лиц, замещающих муниципальные должности) органов местного самоуправления муниципальных образований автономного округа (далее - органы местного самоуправления),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roofErr w:type="gramEnd"/>
          </w:p>
        </w:tc>
        <w:tc>
          <w:tcPr>
            <w:tcW w:w="1587" w:type="dxa"/>
          </w:tcPr>
          <w:p w:rsidR="00E92866" w:rsidRDefault="00E92866">
            <w:pPr>
              <w:pStyle w:val="ConsPlusNormal"/>
            </w:pPr>
            <w:r>
              <w:lastRenderedPageBreak/>
              <w:t xml:space="preserve">до 31 декабря 2019 года, до </w:t>
            </w:r>
            <w:r>
              <w:lastRenderedPageBreak/>
              <w:t>31 декабря 2020 года, до 31 декабря 2021 года</w:t>
            </w:r>
          </w:p>
        </w:tc>
        <w:tc>
          <w:tcPr>
            <w:tcW w:w="2098" w:type="dxa"/>
          </w:tcPr>
          <w:p w:rsidR="00E92866" w:rsidRDefault="00E92866">
            <w:pPr>
              <w:pStyle w:val="ConsPlusNormal"/>
            </w:pPr>
            <w:r>
              <w:lastRenderedPageBreak/>
              <w:t xml:space="preserve">Департамент государственной </w:t>
            </w:r>
            <w:r>
              <w:lastRenderedPageBreak/>
              <w:t>гражданской службы и кадровой политики автономного округа, органы местного самоуправления (по согласованию)</w:t>
            </w:r>
          </w:p>
        </w:tc>
        <w:tc>
          <w:tcPr>
            <w:tcW w:w="2835" w:type="dxa"/>
          </w:tcPr>
          <w:p w:rsidR="00E92866" w:rsidRDefault="00E92866">
            <w:pPr>
              <w:pStyle w:val="ConsPlusNormal"/>
            </w:pPr>
            <w:r>
              <w:lastRenderedPageBreak/>
              <w:t xml:space="preserve">государственная </w:t>
            </w:r>
            <w:hyperlink r:id="rId17" w:history="1">
              <w:r>
                <w:rPr>
                  <w:color w:val="0000FF"/>
                </w:rPr>
                <w:t>программа</w:t>
              </w:r>
            </w:hyperlink>
            <w:r>
              <w:t xml:space="preserve"> автономного округа </w:t>
            </w:r>
            <w:r>
              <w:lastRenderedPageBreak/>
              <w:t>"Развитие государственной гражданской и муниципальной службы", утвержденная постановлением Правительства автономного округа от 5 октября 2018 года N 358-п (далее - государственная программа автономного округа "Развитие государственной гражданской и муниципальной службы")</w:t>
            </w:r>
          </w:p>
        </w:tc>
        <w:tc>
          <w:tcPr>
            <w:tcW w:w="2324" w:type="dxa"/>
          </w:tcPr>
          <w:p w:rsidR="00E92866" w:rsidRDefault="00E92866">
            <w:pPr>
              <w:pStyle w:val="ConsPlusNormal"/>
              <w:jc w:val="both"/>
            </w:pPr>
            <w:r>
              <w:lastRenderedPageBreak/>
              <w:t xml:space="preserve">совершенствование государственного </w:t>
            </w:r>
            <w:r>
              <w:lastRenderedPageBreak/>
              <w:t>управления в сфере государственной национальной политики Российской Федерации</w:t>
            </w:r>
          </w:p>
        </w:tc>
        <w:tc>
          <w:tcPr>
            <w:tcW w:w="1361" w:type="dxa"/>
          </w:tcPr>
          <w:p w:rsidR="00E92866" w:rsidRDefault="00E92866">
            <w:pPr>
              <w:pStyle w:val="ConsPlusNormal"/>
            </w:pPr>
            <w:r>
              <w:lastRenderedPageBreak/>
              <w:t>количество государстве</w:t>
            </w:r>
            <w:r>
              <w:lastRenderedPageBreak/>
              <w:t>нных гражданских и муниципальных служащих, прошедших профессиональную переподготовку и повышение квалификации по вопросам реализации государственной национальной политики</w:t>
            </w:r>
          </w:p>
        </w:tc>
      </w:tr>
      <w:tr w:rsidR="00E92866">
        <w:tc>
          <w:tcPr>
            <w:tcW w:w="850" w:type="dxa"/>
          </w:tcPr>
          <w:p w:rsidR="00E92866" w:rsidRDefault="00E92866">
            <w:pPr>
              <w:pStyle w:val="ConsPlusNormal"/>
              <w:jc w:val="center"/>
            </w:pPr>
            <w:r>
              <w:lastRenderedPageBreak/>
              <w:t>5.</w:t>
            </w:r>
          </w:p>
        </w:tc>
        <w:tc>
          <w:tcPr>
            <w:tcW w:w="2438" w:type="dxa"/>
          </w:tcPr>
          <w:p w:rsidR="00E92866" w:rsidRDefault="00E92866">
            <w:pPr>
              <w:pStyle w:val="ConsPlusNormal"/>
            </w:pPr>
            <w:proofErr w:type="gramStart"/>
            <w:r>
              <w:t xml:space="preserve">Мониторинг обращений граждан, поступающих </w:t>
            </w:r>
            <w:r>
              <w:lastRenderedPageBreak/>
              <w:t>в исполнительные органы государственной власти автономного округа, в органы местного самоуправления, о фактах нарушения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государственной и муниципальной службы, при формировании кадрового резерва государственной и муниципальной службы</w:t>
            </w:r>
            <w:proofErr w:type="gramEnd"/>
          </w:p>
        </w:tc>
        <w:tc>
          <w:tcPr>
            <w:tcW w:w="1587" w:type="dxa"/>
          </w:tcPr>
          <w:p w:rsidR="00E92866" w:rsidRDefault="00E92866">
            <w:pPr>
              <w:pStyle w:val="ConsPlusNormal"/>
            </w:pPr>
            <w:r>
              <w:lastRenderedPageBreak/>
              <w:t xml:space="preserve">до 31 марта, до 30 июня, до </w:t>
            </w:r>
            <w:r>
              <w:lastRenderedPageBreak/>
              <w:t>30 сентября, до 31 декабря 2019 года, до 31 марта, до 30 июня, до 30 сентября, до 31 декабря 2020 года, до 31 марта, до 30 июня, до 30 сентября, до 31 декабря 2021 года</w:t>
            </w:r>
          </w:p>
        </w:tc>
        <w:tc>
          <w:tcPr>
            <w:tcW w:w="2098" w:type="dxa"/>
          </w:tcPr>
          <w:p w:rsidR="00E92866" w:rsidRDefault="00E92866">
            <w:pPr>
              <w:pStyle w:val="ConsPlusNormal"/>
            </w:pPr>
            <w:r>
              <w:lastRenderedPageBreak/>
              <w:t xml:space="preserve">Аппарат Губернатора </w:t>
            </w:r>
            <w:r>
              <w:lastRenderedPageBreak/>
              <w:t>автономного округа</w:t>
            </w:r>
          </w:p>
        </w:tc>
        <w:tc>
          <w:tcPr>
            <w:tcW w:w="2835" w:type="dxa"/>
          </w:tcPr>
          <w:p w:rsidR="00E92866" w:rsidRDefault="00E92866">
            <w:pPr>
              <w:pStyle w:val="ConsPlusNormal"/>
            </w:pPr>
            <w:r>
              <w:lastRenderedPageBreak/>
              <w:t>без финансирования</w:t>
            </w:r>
          </w:p>
        </w:tc>
        <w:tc>
          <w:tcPr>
            <w:tcW w:w="2324" w:type="dxa"/>
          </w:tcPr>
          <w:p w:rsidR="00E92866" w:rsidRDefault="00E92866">
            <w:pPr>
              <w:pStyle w:val="ConsPlusNormal"/>
              <w:jc w:val="both"/>
            </w:pPr>
            <w:r>
              <w:t xml:space="preserve">обеспечение равноправия граждан </w:t>
            </w:r>
            <w:r>
              <w:lastRenderedPageBreak/>
              <w:t>и реализации их конституционных прав</w:t>
            </w:r>
          </w:p>
        </w:tc>
        <w:tc>
          <w:tcPr>
            <w:tcW w:w="1361" w:type="dxa"/>
          </w:tcPr>
          <w:p w:rsidR="00E92866" w:rsidRDefault="00E92866">
            <w:pPr>
              <w:pStyle w:val="ConsPlusNormal"/>
            </w:pPr>
            <w:r>
              <w:lastRenderedPageBreak/>
              <w:t xml:space="preserve">количество обращений </w:t>
            </w:r>
            <w:r>
              <w:lastRenderedPageBreak/>
              <w:t>граждан; наличие (отсутствие) фактов нарушения принципа равенства граждан</w:t>
            </w:r>
          </w:p>
        </w:tc>
      </w:tr>
      <w:tr w:rsidR="00E92866">
        <w:tc>
          <w:tcPr>
            <w:tcW w:w="850" w:type="dxa"/>
          </w:tcPr>
          <w:p w:rsidR="00E92866" w:rsidRDefault="00E92866">
            <w:pPr>
              <w:pStyle w:val="ConsPlusNormal"/>
              <w:jc w:val="center"/>
            </w:pPr>
            <w:r>
              <w:lastRenderedPageBreak/>
              <w:t>6.</w:t>
            </w:r>
          </w:p>
        </w:tc>
        <w:tc>
          <w:tcPr>
            <w:tcW w:w="2438" w:type="dxa"/>
          </w:tcPr>
          <w:p w:rsidR="00E92866" w:rsidRDefault="00E92866">
            <w:pPr>
              <w:pStyle w:val="ConsPlusNormal"/>
            </w:pPr>
            <w:r>
              <w:t xml:space="preserve">Содействие проведению торжественных мероприятий, приуроченных к памятным датам в истории народов </w:t>
            </w:r>
            <w:r>
              <w:lastRenderedPageBreak/>
              <w:t>России, в том числе посвященных:</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lastRenderedPageBreak/>
              <w:t>6.1.</w:t>
            </w:r>
          </w:p>
        </w:tc>
        <w:tc>
          <w:tcPr>
            <w:tcW w:w="2438" w:type="dxa"/>
          </w:tcPr>
          <w:p w:rsidR="00E92866" w:rsidRDefault="00E92866">
            <w:pPr>
              <w:pStyle w:val="ConsPlusNormal"/>
            </w:pPr>
            <w:proofErr w:type="gramStart"/>
            <w:r>
              <w:t>Международному дню родного языка - образовательная акция "Фронтальный диктант на хантыйском, мансийском, ненецком языках"</w:t>
            </w:r>
            <w:proofErr w:type="gramEnd"/>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18" w:history="1">
              <w:r>
                <w:rPr>
                  <w:color w:val="0000FF"/>
                </w:rPr>
                <w:t>программа</w:t>
              </w:r>
            </w:hyperlink>
            <w:r>
              <w:t xml:space="preserve"> автономного округа "Развитие образования"</w:t>
            </w:r>
          </w:p>
        </w:tc>
        <w:tc>
          <w:tcPr>
            <w:tcW w:w="2324" w:type="dxa"/>
          </w:tcPr>
          <w:p w:rsidR="00E92866" w:rsidRDefault="00E92866">
            <w:pPr>
              <w:pStyle w:val="ConsPlusNormal"/>
              <w:jc w:val="both"/>
            </w:pPr>
            <w:r>
              <w:t>сохранение и поддержка как государственного языка Российской Федерации русского языка и языков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6.2.</w:t>
            </w:r>
          </w:p>
        </w:tc>
        <w:tc>
          <w:tcPr>
            <w:tcW w:w="2438" w:type="dxa"/>
          </w:tcPr>
          <w:p w:rsidR="00E92866" w:rsidRDefault="00E92866">
            <w:pPr>
              <w:pStyle w:val="ConsPlusNormal"/>
            </w:pPr>
            <w:r>
              <w:t>Дню славянской письменности и культуры - экспозиция "Иконопись XV - XIX вв." в бюджетном учреждении автономного округа "Государственный художественный музей"</w:t>
            </w:r>
          </w:p>
        </w:tc>
        <w:tc>
          <w:tcPr>
            <w:tcW w:w="1587" w:type="dxa"/>
          </w:tcPr>
          <w:p w:rsidR="00E92866" w:rsidRDefault="00E92866">
            <w:pPr>
              <w:pStyle w:val="ConsPlusNormal"/>
            </w:pPr>
            <w:r>
              <w:t>до 31 мая 2019 года, до 31 мая 2020 года, до 31 мая 2021 года</w:t>
            </w:r>
          </w:p>
        </w:tc>
        <w:tc>
          <w:tcPr>
            <w:tcW w:w="2098" w:type="dxa"/>
          </w:tcPr>
          <w:p w:rsidR="00E92866" w:rsidRDefault="00E92866">
            <w:pPr>
              <w:pStyle w:val="ConsPlusNormal"/>
            </w:pPr>
            <w:proofErr w:type="spellStart"/>
            <w:r>
              <w:t>Депкультуры</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19"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6.3.</w:t>
            </w:r>
          </w:p>
        </w:tc>
        <w:tc>
          <w:tcPr>
            <w:tcW w:w="2438" w:type="dxa"/>
          </w:tcPr>
          <w:p w:rsidR="00E92866" w:rsidRDefault="00E92866">
            <w:pPr>
              <w:pStyle w:val="ConsPlusNormal"/>
            </w:pPr>
            <w:r>
              <w:t>Дню России</w:t>
            </w:r>
          </w:p>
        </w:tc>
        <w:tc>
          <w:tcPr>
            <w:tcW w:w="1587" w:type="dxa"/>
          </w:tcPr>
          <w:p w:rsidR="00E92866" w:rsidRDefault="00E92866">
            <w:pPr>
              <w:pStyle w:val="ConsPlusNormal"/>
            </w:pPr>
            <w:r>
              <w:t>до 31 декабря 2019 года, 2020 года, 2021 года</w:t>
            </w:r>
          </w:p>
        </w:tc>
        <w:tc>
          <w:tcPr>
            <w:tcW w:w="2098" w:type="dxa"/>
          </w:tcPr>
          <w:p w:rsidR="00E92866" w:rsidRDefault="00E92866">
            <w:pPr>
              <w:pStyle w:val="ConsPlusNormal"/>
            </w:pPr>
            <w:proofErr w:type="spellStart"/>
            <w:r>
              <w:t>Депполитики</w:t>
            </w:r>
            <w:proofErr w:type="spellEnd"/>
            <w:r>
              <w:t xml:space="preserve"> Югры, </w:t>
            </w:r>
            <w:proofErr w:type="spellStart"/>
            <w:r>
              <w:t>Депкультуры</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без финансирования</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p w:rsidR="00E92866" w:rsidRDefault="00E92866">
            <w:pPr>
              <w:pStyle w:val="ConsPlusNormal"/>
              <w:jc w:val="both"/>
            </w:pPr>
            <w:r>
              <w:t xml:space="preserve">формирование у детей и молодежи на всех этапах образовательного процесса общероссийской гражданской </w:t>
            </w:r>
            <w:r>
              <w:lastRenderedPageBreak/>
              <w:t>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lastRenderedPageBreak/>
              <w:t>количество участников мероприятия</w:t>
            </w:r>
          </w:p>
        </w:tc>
      </w:tr>
      <w:tr w:rsidR="00E92866">
        <w:tc>
          <w:tcPr>
            <w:tcW w:w="850" w:type="dxa"/>
          </w:tcPr>
          <w:p w:rsidR="00E92866" w:rsidRDefault="00E92866">
            <w:pPr>
              <w:pStyle w:val="ConsPlusNormal"/>
              <w:jc w:val="center"/>
            </w:pPr>
            <w:r>
              <w:lastRenderedPageBreak/>
              <w:t>6.4.</w:t>
            </w:r>
          </w:p>
        </w:tc>
        <w:tc>
          <w:tcPr>
            <w:tcW w:w="2438" w:type="dxa"/>
          </w:tcPr>
          <w:p w:rsidR="00E92866" w:rsidRDefault="00E92866">
            <w:pPr>
              <w:pStyle w:val="ConsPlusNormal"/>
            </w:pPr>
            <w:r>
              <w:t>Международному дню коренных народов мира:</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6.4.1.</w:t>
            </w:r>
          </w:p>
        </w:tc>
        <w:tc>
          <w:tcPr>
            <w:tcW w:w="2438" w:type="dxa"/>
          </w:tcPr>
          <w:p w:rsidR="00E92866" w:rsidRDefault="00E92866">
            <w:pPr>
              <w:pStyle w:val="ConsPlusNormal"/>
            </w:pPr>
            <w:r>
              <w:t>Региональная акция "Говори на родном языке"</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20" w:history="1">
              <w:r>
                <w:rPr>
                  <w:color w:val="0000FF"/>
                </w:rPr>
                <w:t>программа</w:t>
              </w:r>
            </w:hyperlink>
            <w:r>
              <w:t xml:space="preserve"> автономного округа "Развитие образования"</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p w:rsidR="00E92866" w:rsidRDefault="00E92866">
            <w:pPr>
              <w:pStyle w:val="ConsPlusNormal"/>
              <w:jc w:val="both"/>
            </w:pPr>
            <w:r>
              <w:t>сохранение и поддержка как государственного языка Российской Федерации русского языка и языков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lastRenderedPageBreak/>
              <w:t>6.4.2.</w:t>
            </w:r>
          </w:p>
        </w:tc>
        <w:tc>
          <w:tcPr>
            <w:tcW w:w="2438" w:type="dxa"/>
          </w:tcPr>
          <w:p w:rsidR="00E92866" w:rsidRDefault="00E92866">
            <w:pPr>
              <w:pStyle w:val="ConsPlusNormal"/>
            </w:pPr>
            <w:r>
              <w:t>Книжная выставка "Сохраняя культуру и традиции" в бюджетном учреждении автономного округа "Государственная библиотека Югры"</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21"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p w:rsidR="00E92866" w:rsidRDefault="00E92866">
            <w:pPr>
              <w:pStyle w:val="ConsPlusNormal"/>
              <w:jc w:val="both"/>
            </w:pPr>
            <w:r>
              <w:t>сохранение и поддержка как государственного языка Российской Федерации русского языка и языков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6.5.</w:t>
            </w:r>
          </w:p>
        </w:tc>
        <w:tc>
          <w:tcPr>
            <w:tcW w:w="2438" w:type="dxa"/>
          </w:tcPr>
          <w:p w:rsidR="00E92866" w:rsidRDefault="00E92866">
            <w:pPr>
              <w:pStyle w:val="ConsPlusNormal"/>
            </w:pPr>
            <w:r>
              <w:t>Дню народного единства:</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6.5.1.</w:t>
            </w:r>
          </w:p>
        </w:tc>
        <w:tc>
          <w:tcPr>
            <w:tcW w:w="2438" w:type="dxa"/>
          </w:tcPr>
          <w:p w:rsidR="00E92866" w:rsidRDefault="00E92866">
            <w:pPr>
              <w:pStyle w:val="ConsPlusNormal"/>
            </w:pPr>
            <w:r>
              <w:t>Мероприятия в образовательных организациях, приуроченные ко Дню народного единства</w:t>
            </w:r>
          </w:p>
        </w:tc>
        <w:tc>
          <w:tcPr>
            <w:tcW w:w="1587" w:type="dxa"/>
          </w:tcPr>
          <w:p w:rsidR="00E92866" w:rsidRDefault="00E92866">
            <w:pPr>
              <w:pStyle w:val="ConsPlusNormal"/>
            </w:pPr>
            <w:r>
              <w:t>до 31 ноября 2019 года, до 31 ноября 2020 года, до 31 ноября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без финансирования</w:t>
            </w:r>
          </w:p>
        </w:tc>
        <w:tc>
          <w:tcPr>
            <w:tcW w:w="2324" w:type="dxa"/>
            <w:vMerge w:val="restart"/>
          </w:tcPr>
          <w:p w:rsidR="00E92866" w:rsidRDefault="00E92866">
            <w:pPr>
              <w:pStyle w:val="ConsPlusNormal"/>
              <w:jc w:val="both"/>
            </w:pPr>
            <w:r>
              <w:t>содействие этнокультурному и духовному развитию народов Российской Федерации;</w:t>
            </w:r>
          </w:p>
          <w:p w:rsidR="00E92866" w:rsidRDefault="00E92866">
            <w:pPr>
              <w:pStyle w:val="ConsPlusNormal"/>
              <w:jc w:val="both"/>
            </w:pPr>
            <w:r>
              <w:t xml:space="preserve">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w:t>
            </w:r>
            <w:r>
              <w:lastRenderedPageBreak/>
              <w:t>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lastRenderedPageBreak/>
              <w:t>количество участников мероприятий</w:t>
            </w:r>
          </w:p>
        </w:tc>
      </w:tr>
      <w:tr w:rsidR="00E92866">
        <w:tc>
          <w:tcPr>
            <w:tcW w:w="850" w:type="dxa"/>
          </w:tcPr>
          <w:p w:rsidR="00E92866" w:rsidRDefault="00E92866">
            <w:pPr>
              <w:pStyle w:val="ConsPlusNormal"/>
              <w:jc w:val="center"/>
            </w:pPr>
            <w:r>
              <w:t>6.5.2.</w:t>
            </w:r>
          </w:p>
        </w:tc>
        <w:tc>
          <w:tcPr>
            <w:tcW w:w="2438" w:type="dxa"/>
          </w:tcPr>
          <w:p w:rsidR="00E92866" w:rsidRDefault="00E92866">
            <w:pPr>
              <w:pStyle w:val="ConsPlusNormal"/>
            </w:pPr>
            <w:r>
              <w:t>Молодежный фестиваль национальных культур Югры "Мы - единый народ!"</w:t>
            </w:r>
          </w:p>
        </w:tc>
        <w:tc>
          <w:tcPr>
            <w:tcW w:w="1587" w:type="dxa"/>
          </w:tcPr>
          <w:p w:rsidR="00E92866" w:rsidRDefault="00E92866">
            <w:pPr>
              <w:pStyle w:val="ConsPlusNormal"/>
            </w:pPr>
            <w:r>
              <w:t>до 31 ноября 2019 года, до 31 ноября 2020 года, до 31 ноября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22"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vMerge/>
          </w:tcPr>
          <w:p w:rsidR="00E92866" w:rsidRDefault="00E92866"/>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6.5.3.</w:t>
            </w:r>
          </w:p>
        </w:tc>
        <w:tc>
          <w:tcPr>
            <w:tcW w:w="2438" w:type="dxa"/>
          </w:tcPr>
          <w:p w:rsidR="00E92866" w:rsidRDefault="00E92866">
            <w:pPr>
              <w:pStyle w:val="ConsPlusNormal"/>
            </w:pPr>
            <w:r>
              <w:t xml:space="preserve">Всероссийская просветительская акция "Большой </w:t>
            </w:r>
            <w:r>
              <w:lastRenderedPageBreak/>
              <w:t xml:space="preserve">этнографический диктант </w:t>
            </w:r>
            <w:proofErr w:type="gramStart"/>
            <w:r>
              <w:t>в</w:t>
            </w:r>
            <w:proofErr w:type="gramEnd"/>
            <w:r>
              <w:t xml:space="preserve"> </w:t>
            </w:r>
            <w:proofErr w:type="gramStart"/>
            <w:r>
              <w:t>Ханты-Мансийском</w:t>
            </w:r>
            <w:proofErr w:type="gramEnd"/>
            <w:r>
              <w:t xml:space="preserve"> автономном округе - Югре"</w:t>
            </w:r>
          </w:p>
        </w:tc>
        <w:tc>
          <w:tcPr>
            <w:tcW w:w="1587" w:type="dxa"/>
          </w:tcPr>
          <w:p w:rsidR="00E92866" w:rsidRDefault="00E92866">
            <w:pPr>
              <w:pStyle w:val="ConsPlusNormal"/>
            </w:pPr>
            <w:r>
              <w:lastRenderedPageBreak/>
              <w:t xml:space="preserve">до 31 ноября 2019 года, до 31 ноября 2020 </w:t>
            </w:r>
            <w:r>
              <w:lastRenderedPageBreak/>
              <w:t>года, до 31 ноября 2021 года</w:t>
            </w:r>
          </w:p>
        </w:tc>
        <w:tc>
          <w:tcPr>
            <w:tcW w:w="2098" w:type="dxa"/>
          </w:tcPr>
          <w:p w:rsidR="00E92866" w:rsidRDefault="00E92866">
            <w:pPr>
              <w:pStyle w:val="ConsPlusNormal"/>
            </w:pPr>
            <w:proofErr w:type="spellStart"/>
            <w:r>
              <w:lastRenderedPageBreak/>
              <w:t>Депкультуры</w:t>
            </w:r>
            <w:proofErr w:type="spellEnd"/>
            <w:r>
              <w:t xml:space="preserve"> Югры, </w:t>
            </w:r>
            <w:proofErr w:type="spellStart"/>
            <w:r>
              <w:t>Депобразования</w:t>
            </w:r>
            <w:proofErr w:type="spellEnd"/>
            <w:r>
              <w:t xml:space="preserve"> и молодежи Югры, </w:t>
            </w:r>
            <w:r>
              <w:lastRenderedPageBreak/>
              <w:t>органы местного самоуправления (по согласованию)</w:t>
            </w:r>
          </w:p>
        </w:tc>
        <w:tc>
          <w:tcPr>
            <w:tcW w:w="2835" w:type="dxa"/>
          </w:tcPr>
          <w:p w:rsidR="00E92866" w:rsidRDefault="00E92866">
            <w:pPr>
              <w:pStyle w:val="ConsPlusNormal"/>
            </w:pPr>
            <w:r>
              <w:lastRenderedPageBreak/>
              <w:t xml:space="preserve">государственная </w:t>
            </w:r>
            <w:hyperlink r:id="rId23" w:history="1">
              <w:r>
                <w:rPr>
                  <w:color w:val="0000FF"/>
                </w:rPr>
                <w:t>программа</w:t>
              </w:r>
            </w:hyperlink>
            <w:r>
              <w:t xml:space="preserve"> автономного округа "Реализация </w:t>
            </w:r>
            <w:r>
              <w:lastRenderedPageBreak/>
              <w:t>государственной национальной политики и профилактика экстремизма"</w:t>
            </w:r>
          </w:p>
        </w:tc>
        <w:tc>
          <w:tcPr>
            <w:tcW w:w="2324" w:type="dxa"/>
            <w:vMerge/>
          </w:tcPr>
          <w:p w:rsidR="00E92866" w:rsidRDefault="00E92866"/>
        </w:tc>
        <w:tc>
          <w:tcPr>
            <w:tcW w:w="1361" w:type="dxa"/>
          </w:tcPr>
          <w:p w:rsidR="00E92866" w:rsidRDefault="00E92866">
            <w:pPr>
              <w:pStyle w:val="ConsPlusNormal"/>
            </w:pPr>
            <w:r>
              <w:t>количество участников мероприяти</w:t>
            </w:r>
            <w:r>
              <w:lastRenderedPageBreak/>
              <w:t>я</w:t>
            </w:r>
          </w:p>
        </w:tc>
      </w:tr>
      <w:tr w:rsidR="00E92866">
        <w:tc>
          <w:tcPr>
            <w:tcW w:w="850" w:type="dxa"/>
          </w:tcPr>
          <w:p w:rsidR="00E92866" w:rsidRDefault="00E92866">
            <w:pPr>
              <w:pStyle w:val="ConsPlusNormal"/>
              <w:jc w:val="center"/>
            </w:pPr>
            <w:r>
              <w:lastRenderedPageBreak/>
              <w:t>6.6.</w:t>
            </w:r>
          </w:p>
        </w:tc>
        <w:tc>
          <w:tcPr>
            <w:tcW w:w="2438" w:type="dxa"/>
          </w:tcPr>
          <w:p w:rsidR="00E92866" w:rsidRDefault="00E92866">
            <w:pPr>
              <w:pStyle w:val="ConsPlusNormal"/>
            </w:pPr>
            <w:r>
              <w:t>Информационное сопровождение торжественных мероприятий, приуроченных к памятным датам в истории народов России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r>
              <w:t>Департамент общественных и внешних связей автономного округа (далее - 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24" w:history="1">
              <w:r>
                <w:rPr>
                  <w:color w:val="0000FF"/>
                </w:rPr>
                <w:t>программа</w:t>
              </w:r>
            </w:hyperlink>
            <w:r>
              <w:t xml:space="preserve"> "Развитие гражданского общества", утвержденная постановлением Правительства автономного округа от 5 октября 2018 года N 355-п (далее - государственная программа автономного округа "Развитие гражданского общества")</w:t>
            </w:r>
          </w:p>
        </w:tc>
        <w:tc>
          <w:tcPr>
            <w:tcW w:w="2324" w:type="dxa"/>
          </w:tcPr>
          <w:p w:rsidR="00E92866" w:rsidRDefault="00E92866">
            <w:pPr>
              <w:pStyle w:val="ConsPlusNormal"/>
              <w:jc w:val="both"/>
            </w:pPr>
            <w:r>
              <w:t>информационное обеспечение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передач и публикаций в средствах массовой информации</w:t>
            </w:r>
          </w:p>
        </w:tc>
      </w:tr>
      <w:tr w:rsidR="00E92866">
        <w:tc>
          <w:tcPr>
            <w:tcW w:w="850" w:type="dxa"/>
          </w:tcPr>
          <w:p w:rsidR="00E92866" w:rsidRDefault="00E92866">
            <w:pPr>
              <w:pStyle w:val="ConsPlusNormal"/>
              <w:jc w:val="center"/>
            </w:pPr>
            <w:r>
              <w:t>7.</w:t>
            </w:r>
          </w:p>
        </w:tc>
        <w:tc>
          <w:tcPr>
            <w:tcW w:w="2438" w:type="dxa"/>
          </w:tcPr>
          <w:p w:rsidR="00E92866" w:rsidRDefault="00E92866">
            <w:pPr>
              <w:pStyle w:val="ConsPlusNormal"/>
            </w:pPr>
            <w:r>
              <w:t>Выставочный проект из цикла "История семьи в истории страны - след прожитой жизни" в бюджетном учреждении автономного округа "Этнографический музей под открытым небом "</w:t>
            </w:r>
            <w:proofErr w:type="spellStart"/>
            <w:r>
              <w:t>Торум</w:t>
            </w:r>
            <w:proofErr w:type="spellEnd"/>
            <w:r>
              <w:t xml:space="preserve"> </w:t>
            </w:r>
            <w:proofErr w:type="spellStart"/>
            <w:r>
              <w:t>Маа</w:t>
            </w:r>
            <w:proofErr w:type="spellEnd"/>
            <w:r>
              <w:t>"</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25"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lastRenderedPageBreak/>
              <w:t>8.</w:t>
            </w:r>
          </w:p>
        </w:tc>
        <w:tc>
          <w:tcPr>
            <w:tcW w:w="2438" w:type="dxa"/>
          </w:tcPr>
          <w:p w:rsidR="00E92866" w:rsidRDefault="00E92866">
            <w:pPr>
              <w:pStyle w:val="ConsPlusNormal"/>
            </w:pPr>
            <w:r>
              <w:t>Региональный мониторинг состояния межнациональных и межконфессиональных отношений</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26"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обеспечение межнационального мира и согласия, гармонизации межнациональных (межэтнических) отношений</w:t>
            </w:r>
          </w:p>
        </w:tc>
        <w:tc>
          <w:tcPr>
            <w:tcW w:w="1361" w:type="dxa"/>
          </w:tcPr>
          <w:p w:rsidR="00E92866" w:rsidRDefault="00E92866">
            <w:pPr>
              <w:pStyle w:val="ConsPlusNormal"/>
            </w:pPr>
            <w:r>
              <w:t>количество муниципальных образований автономного округа, подключенных к региональному сегменту системы мониторинга состояния межнациональных и межконфессиональных отношений</w:t>
            </w:r>
          </w:p>
        </w:tc>
      </w:tr>
      <w:tr w:rsidR="00E92866">
        <w:tc>
          <w:tcPr>
            <w:tcW w:w="850" w:type="dxa"/>
          </w:tcPr>
          <w:p w:rsidR="00E92866" w:rsidRDefault="00E92866">
            <w:pPr>
              <w:pStyle w:val="ConsPlusNormal"/>
              <w:jc w:val="center"/>
            </w:pPr>
            <w:r>
              <w:t>9.</w:t>
            </w:r>
          </w:p>
        </w:tc>
        <w:tc>
          <w:tcPr>
            <w:tcW w:w="2438" w:type="dxa"/>
          </w:tcPr>
          <w:p w:rsidR="00E92866" w:rsidRDefault="00E92866">
            <w:pPr>
              <w:pStyle w:val="ConsPlusNormal"/>
            </w:pPr>
            <w:r>
              <w:t>Социологическое исследование по вопросам межнациональных и межконфессиональных отношений</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r>
              <w:t>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27"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обеспечение межнационального мира и согласия, гармонизации межнациональных (межэтнических) отношений</w:t>
            </w:r>
          </w:p>
        </w:tc>
        <w:tc>
          <w:tcPr>
            <w:tcW w:w="1361" w:type="dxa"/>
          </w:tcPr>
          <w:p w:rsidR="00E92866" w:rsidRDefault="00E92866">
            <w:pPr>
              <w:pStyle w:val="ConsPlusNormal"/>
            </w:pPr>
            <w:r>
              <w:t>количество граждан, принявших участие в опросе</w:t>
            </w:r>
          </w:p>
        </w:tc>
      </w:tr>
      <w:tr w:rsidR="00E92866">
        <w:tc>
          <w:tcPr>
            <w:tcW w:w="850" w:type="dxa"/>
          </w:tcPr>
          <w:p w:rsidR="00E92866" w:rsidRDefault="00E92866">
            <w:pPr>
              <w:pStyle w:val="ConsPlusNormal"/>
              <w:jc w:val="center"/>
            </w:pPr>
            <w:r>
              <w:lastRenderedPageBreak/>
              <w:t>10.</w:t>
            </w:r>
          </w:p>
        </w:tc>
        <w:tc>
          <w:tcPr>
            <w:tcW w:w="2438" w:type="dxa"/>
          </w:tcPr>
          <w:p w:rsidR="00E92866" w:rsidRDefault="00E92866">
            <w:pPr>
              <w:pStyle w:val="ConsPlusNormal"/>
            </w:pPr>
            <w:r>
              <w:t>"Круглые столы", встречи с представителями национально-культурных автономий по вопросам укрепления межнационального согласия в молодежной среде в образовательных организациях автономного округа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28" w:history="1">
              <w:r>
                <w:rPr>
                  <w:color w:val="0000FF"/>
                </w:rPr>
                <w:t>программа</w:t>
              </w:r>
            </w:hyperlink>
            <w:r>
              <w:t xml:space="preserve"> автономного округа "Развитие образования"</w:t>
            </w:r>
          </w:p>
        </w:tc>
        <w:tc>
          <w:tcPr>
            <w:tcW w:w="2324" w:type="dxa"/>
          </w:tcPr>
          <w:p w:rsidR="00E92866" w:rsidRDefault="00E92866">
            <w:pPr>
              <w:pStyle w:val="ConsPlusNormal"/>
              <w:jc w:val="both"/>
            </w:pPr>
            <w: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t>количество мероприятий и их участников</w:t>
            </w:r>
          </w:p>
        </w:tc>
      </w:tr>
      <w:tr w:rsidR="00E92866">
        <w:tc>
          <w:tcPr>
            <w:tcW w:w="850" w:type="dxa"/>
          </w:tcPr>
          <w:p w:rsidR="00E92866" w:rsidRDefault="00E92866">
            <w:pPr>
              <w:pStyle w:val="ConsPlusNormal"/>
              <w:jc w:val="center"/>
            </w:pPr>
            <w:r>
              <w:t>11.</w:t>
            </w:r>
          </w:p>
        </w:tc>
        <w:tc>
          <w:tcPr>
            <w:tcW w:w="2438" w:type="dxa"/>
          </w:tcPr>
          <w:p w:rsidR="00E92866" w:rsidRDefault="00E92866">
            <w:pPr>
              <w:pStyle w:val="ConsPlusNormal"/>
            </w:pPr>
            <w:r>
              <w:t xml:space="preserve">Мероприятия, направленные на повышение профессионального уровня сотрудников образовательных организаций, специалистов в сфере дополнительного образования и </w:t>
            </w:r>
            <w:r>
              <w:lastRenderedPageBreak/>
              <w:t>молодежной политики, представителей общественных объединений по вопросам противодействия проявлениям ксенофобии и укрепления межнационального согласия в обществе</w:t>
            </w:r>
          </w:p>
        </w:tc>
        <w:tc>
          <w:tcPr>
            <w:tcW w:w="1587" w:type="dxa"/>
          </w:tcPr>
          <w:p w:rsidR="00E92866" w:rsidRDefault="00E92866">
            <w:pPr>
              <w:pStyle w:val="ConsPlusNormal"/>
            </w:pPr>
            <w:r>
              <w:lastRenderedPageBreak/>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29"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 xml:space="preserve">формирование у детей и молодежи на всех этапах образовательного процесса общероссийской гражданской идентичности, патриотизма, гражданской </w:t>
            </w:r>
            <w:r>
              <w:lastRenderedPageBreak/>
              <w:t>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lastRenderedPageBreak/>
              <w:t>количество сотрудников, повысивших квалификацию по вопросам противодействия проявления</w:t>
            </w:r>
            <w:r>
              <w:lastRenderedPageBreak/>
              <w:t>м ксенофобии и укрепления межнационального согласия в обществе</w:t>
            </w:r>
          </w:p>
        </w:tc>
      </w:tr>
      <w:tr w:rsidR="00E92866">
        <w:tc>
          <w:tcPr>
            <w:tcW w:w="850" w:type="dxa"/>
          </w:tcPr>
          <w:p w:rsidR="00E92866" w:rsidRDefault="00E92866">
            <w:pPr>
              <w:pStyle w:val="ConsPlusNormal"/>
              <w:jc w:val="center"/>
            </w:pPr>
            <w:r>
              <w:lastRenderedPageBreak/>
              <w:t>12.</w:t>
            </w:r>
          </w:p>
        </w:tc>
        <w:tc>
          <w:tcPr>
            <w:tcW w:w="2438" w:type="dxa"/>
          </w:tcPr>
          <w:p w:rsidR="00E92866" w:rsidRDefault="00E92866">
            <w:pPr>
              <w:pStyle w:val="ConsPlusNormal"/>
            </w:pPr>
            <w:r>
              <w:t>Встреча "Мы разные, но не чужие" в бюджетном учреждении автономного округа "Государственная библиотека Югры"</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30"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13.</w:t>
            </w:r>
          </w:p>
        </w:tc>
        <w:tc>
          <w:tcPr>
            <w:tcW w:w="2438" w:type="dxa"/>
          </w:tcPr>
          <w:p w:rsidR="00E92866" w:rsidRDefault="00E92866">
            <w:pPr>
              <w:pStyle w:val="ConsPlusNormal"/>
            </w:pPr>
            <w:r>
              <w:t>Повышение профессионального уровня специалистов по вопросам государственной национальной политики и профилактики экстремизма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w:t>
            </w:r>
            <w:proofErr w:type="spellStart"/>
            <w:r>
              <w:t>Депполитики</w:t>
            </w:r>
            <w:proofErr w:type="spellEnd"/>
            <w:r>
              <w:t xml:space="preserve"> Югры, 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31"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 xml:space="preserve">информационное обеспечение реализации государственной национальной политики Российской </w:t>
            </w:r>
            <w:r>
              <w:lastRenderedPageBreak/>
              <w:t>Федерации</w:t>
            </w:r>
          </w:p>
        </w:tc>
        <w:tc>
          <w:tcPr>
            <w:tcW w:w="1361" w:type="dxa"/>
          </w:tcPr>
          <w:p w:rsidR="00E92866" w:rsidRDefault="00E92866">
            <w:pPr>
              <w:pStyle w:val="ConsPlusNormal"/>
            </w:pPr>
            <w:r>
              <w:lastRenderedPageBreak/>
              <w:t>количество участников мероприятия</w:t>
            </w:r>
          </w:p>
        </w:tc>
      </w:tr>
      <w:tr w:rsidR="00E92866">
        <w:tc>
          <w:tcPr>
            <w:tcW w:w="850" w:type="dxa"/>
          </w:tcPr>
          <w:p w:rsidR="00E92866" w:rsidRDefault="00E92866">
            <w:pPr>
              <w:pStyle w:val="ConsPlusNormal"/>
              <w:jc w:val="center"/>
            </w:pPr>
            <w:r>
              <w:lastRenderedPageBreak/>
              <w:t>14.</w:t>
            </w:r>
          </w:p>
        </w:tc>
        <w:tc>
          <w:tcPr>
            <w:tcW w:w="2438" w:type="dxa"/>
          </w:tcPr>
          <w:p w:rsidR="00E92866" w:rsidRDefault="00E92866">
            <w:pPr>
              <w:pStyle w:val="ConsPlusNormal"/>
            </w:pPr>
            <w:r>
              <w:t>Оказание поддержки некоммерческим организациям, включая национально-культурные автономии, религиозные организации, молодежные объединения, в том числе:</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14.1.</w:t>
            </w:r>
          </w:p>
        </w:tc>
        <w:tc>
          <w:tcPr>
            <w:tcW w:w="2438" w:type="dxa"/>
          </w:tcPr>
          <w:p w:rsidR="00E92866" w:rsidRDefault="00E92866">
            <w:pPr>
              <w:pStyle w:val="ConsPlusNormal"/>
            </w:pPr>
            <w:r>
              <w:t>Государственная поддержка проектов социально ориентированных некоммерческих организаций, направленных на развитие гражданского общества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r>
              <w:t>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32" w:history="1">
              <w:r>
                <w:rPr>
                  <w:color w:val="0000FF"/>
                </w:rPr>
                <w:t>программа</w:t>
              </w:r>
            </w:hyperlink>
            <w:r>
              <w:t xml:space="preserve"> автономного округа "Развитие гражданского общества"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 xml:space="preserve">количество национальных общественных объединений, чья деятельность, направленная на гармонизацию межнациональных и межрелигиозных отношений, поддержана за счет средств </w:t>
            </w:r>
            <w:r>
              <w:lastRenderedPageBreak/>
              <w:t>бюджета автономного округа</w:t>
            </w:r>
          </w:p>
        </w:tc>
      </w:tr>
      <w:tr w:rsidR="00E92866">
        <w:tc>
          <w:tcPr>
            <w:tcW w:w="850" w:type="dxa"/>
          </w:tcPr>
          <w:p w:rsidR="00E92866" w:rsidRDefault="00E92866">
            <w:pPr>
              <w:pStyle w:val="ConsPlusNormal"/>
              <w:jc w:val="center"/>
            </w:pPr>
            <w:r>
              <w:lastRenderedPageBreak/>
              <w:t>14.2.</w:t>
            </w:r>
          </w:p>
        </w:tc>
        <w:tc>
          <w:tcPr>
            <w:tcW w:w="2438" w:type="dxa"/>
          </w:tcPr>
          <w:p w:rsidR="00E92866" w:rsidRDefault="00E92866">
            <w:pPr>
              <w:pStyle w:val="ConsPlusNormal"/>
            </w:pPr>
            <w:r>
              <w:t>Предоставление субсидии для возмещения фактических затрат некоммерческим организациям, участвующим во всероссийских и региональных мероприятиях по реализации государственной национальной политики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33"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некоммерческих организаций, получивших субсидию</w:t>
            </w:r>
          </w:p>
        </w:tc>
      </w:tr>
      <w:tr w:rsidR="00E92866">
        <w:tc>
          <w:tcPr>
            <w:tcW w:w="850" w:type="dxa"/>
          </w:tcPr>
          <w:p w:rsidR="00E92866" w:rsidRDefault="00E92866">
            <w:pPr>
              <w:pStyle w:val="ConsPlusNormal"/>
              <w:jc w:val="center"/>
            </w:pPr>
            <w:r>
              <w:t>14.3.</w:t>
            </w:r>
          </w:p>
        </w:tc>
        <w:tc>
          <w:tcPr>
            <w:tcW w:w="2438" w:type="dxa"/>
          </w:tcPr>
          <w:p w:rsidR="00E92866" w:rsidRDefault="00E92866">
            <w:pPr>
              <w:pStyle w:val="ConsPlusNormal"/>
            </w:pPr>
            <w:r>
              <w:t>Содействие религиозным организациям в культурно-просветительской и социально значимой деятельности,</w:t>
            </w:r>
          </w:p>
          <w:p w:rsidR="00E92866" w:rsidRDefault="00E92866">
            <w:pPr>
              <w:pStyle w:val="ConsPlusNormal"/>
            </w:pPr>
            <w:r>
              <w:t>в том числе:</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w:t>
            </w: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34"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 xml:space="preserve">совершенствование </w:t>
            </w:r>
            <w:r>
              <w:lastRenderedPageBreak/>
              <w:t>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lastRenderedPageBreak/>
              <w:t>количество участников культурно-просветительских и социально значимых мероприяти</w:t>
            </w:r>
            <w:r>
              <w:lastRenderedPageBreak/>
              <w:t>й</w:t>
            </w:r>
          </w:p>
        </w:tc>
      </w:tr>
      <w:tr w:rsidR="00E92866">
        <w:tc>
          <w:tcPr>
            <w:tcW w:w="850" w:type="dxa"/>
          </w:tcPr>
          <w:p w:rsidR="00E92866" w:rsidRDefault="00E92866">
            <w:pPr>
              <w:pStyle w:val="ConsPlusNormal"/>
              <w:jc w:val="center"/>
            </w:pPr>
            <w:r>
              <w:lastRenderedPageBreak/>
              <w:t>14.3.1.</w:t>
            </w:r>
          </w:p>
        </w:tc>
        <w:tc>
          <w:tcPr>
            <w:tcW w:w="2438" w:type="dxa"/>
          </w:tcPr>
          <w:p w:rsidR="00E92866" w:rsidRDefault="00E92866">
            <w:pPr>
              <w:pStyle w:val="ConsPlusNormal"/>
            </w:pPr>
            <w:r>
              <w:t>Обучающий семинар, направленный на противодействие распространению религиозного радикализма, разъяснение идей межконфессионального согласия, расширение межрелигиозного диалога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w:t>
            </w: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35"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 xml:space="preserve">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w:t>
            </w:r>
            <w:r>
              <w:lastRenderedPageBreak/>
              <w:t>Федерации</w:t>
            </w:r>
          </w:p>
        </w:tc>
        <w:tc>
          <w:tcPr>
            <w:tcW w:w="1361" w:type="dxa"/>
          </w:tcPr>
          <w:p w:rsidR="00E92866" w:rsidRDefault="00E92866">
            <w:pPr>
              <w:pStyle w:val="ConsPlusNormal"/>
            </w:pPr>
            <w:r>
              <w:lastRenderedPageBreak/>
              <w:t>количество представителей религиозных организаций, принявших участие в семинаре</w:t>
            </w:r>
          </w:p>
        </w:tc>
      </w:tr>
      <w:tr w:rsidR="00E92866">
        <w:tc>
          <w:tcPr>
            <w:tcW w:w="850" w:type="dxa"/>
          </w:tcPr>
          <w:p w:rsidR="00E92866" w:rsidRDefault="00E92866">
            <w:pPr>
              <w:pStyle w:val="ConsPlusNormal"/>
              <w:jc w:val="center"/>
            </w:pPr>
            <w:r>
              <w:lastRenderedPageBreak/>
              <w:t>14.3.2.</w:t>
            </w:r>
          </w:p>
        </w:tc>
        <w:tc>
          <w:tcPr>
            <w:tcW w:w="2438" w:type="dxa"/>
          </w:tcPr>
          <w:p w:rsidR="00E92866" w:rsidRDefault="00E92866">
            <w:pPr>
              <w:pStyle w:val="ConsPlusNormal"/>
            </w:pPr>
            <w:r>
              <w:t>Межрелигиозная конференция "Православие и ислам в Югре: диалог во имя мира и согласия"</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без финансирования</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14.4.</w:t>
            </w:r>
          </w:p>
        </w:tc>
        <w:tc>
          <w:tcPr>
            <w:tcW w:w="2438" w:type="dxa"/>
          </w:tcPr>
          <w:p w:rsidR="00E92866" w:rsidRDefault="00E92866">
            <w:pPr>
              <w:pStyle w:val="ConsPlusNormal"/>
            </w:pPr>
            <w:r>
              <w:t>Конкурс проектов по формированию культуры толерантности, противодействию ксенофобии и профилактике экстремизма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36"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 xml:space="preserve">совершенствование взаимодействия государственных </w:t>
            </w:r>
            <w:r>
              <w:lastRenderedPageBreak/>
              <w:t>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lastRenderedPageBreak/>
              <w:t>количество участников конкурса</w:t>
            </w:r>
          </w:p>
        </w:tc>
      </w:tr>
      <w:tr w:rsidR="00E92866">
        <w:tc>
          <w:tcPr>
            <w:tcW w:w="850" w:type="dxa"/>
          </w:tcPr>
          <w:p w:rsidR="00E92866" w:rsidRDefault="00E92866">
            <w:pPr>
              <w:pStyle w:val="ConsPlusNormal"/>
              <w:jc w:val="center"/>
            </w:pPr>
            <w:r>
              <w:lastRenderedPageBreak/>
              <w:t>14.5.</w:t>
            </w:r>
          </w:p>
        </w:tc>
        <w:tc>
          <w:tcPr>
            <w:tcW w:w="2438" w:type="dxa"/>
          </w:tcPr>
          <w:p w:rsidR="00E92866" w:rsidRDefault="00E92866">
            <w:pPr>
              <w:pStyle w:val="ConsPlusNormal"/>
            </w:pPr>
            <w:r>
              <w:t xml:space="preserve">Проведение конкурса и вручение премии "За вклад в развитие межэтнических отношений </w:t>
            </w:r>
            <w:proofErr w:type="gramStart"/>
            <w:r>
              <w:t>в</w:t>
            </w:r>
            <w:proofErr w:type="gramEnd"/>
            <w:r>
              <w:t xml:space="preserve"> </w:t>
            </w:r>
            <w:proofErr w:type="gramStart"/>
            <w:r>
              <w:t>Ханты-Мансийском</w:t>
            </w:r>
            <w:proofErr w:type="gramEnd"/>
            <w:r>
              <w:t xml:space="preserve"> автономном округе - Югре"</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37"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участников конкурса</w:t>
            </w:r>
          </w:p>
        </w:tc>
      </w:tr>
      <w:tr w:rsidR="00E92866">
        <w:tc>
          <w:tcPr>
            <w:tcW w:w="850" w:type="dxa"/>
          </w:tcPr>
          <w:p w:rsidR="00E92866" w:rsidRDefault="00E92866">
            <w:pPr>
              <w:pStyle w:val="ConsPlusNormal"/>
              <w:jc w:val="center"/>
            </w:pPr>
            <w:r>
              <w:lastRenderedPageBreak/>
              <w:t>15.</w:t>
            </w:r>
          </w:p>
        </w:tc>
        <w:tc>
          <w:tcPr>
            <w:tcW w:w="2438" w:type="dxa"/>
          </w:tcPr>
          <w:p w:rsidR="00E92866" w:rsidRDefault="00E92866">
            <w:pPr>
              <w:pStyle w:val="ConsPlusNormal"/>
            </w:pPr>
            <w:r>
              <w:t>Обеспечение условий реализации в муниципальных образованиях автономного округа единой государственной политики в сфере межнациональных отношений и профилактики экстремизма:</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15.1.</w:t>
            </w:r>
          </w:p>
        </w:tc>
        <w:tc>
          <w:tcPr>
            <w:tcW w:w="2438" w:type="dxa"/>
          </w:tcPr>
          <w:p w:rsidR="00E92866" w:rsidRDefault="00E92866">
            <w:pPr>
              <w:pStyle w:val="ConsPlusNormal"/>
            </w:pPr>
            <w:r>
              <w:t xml:space="preserve">Предоставление субсидии из бюджета автономного округа бюджетам городских округов, муниципальных районов автономного округа (далее - местные бюджеты) в целях софинансирования расходных обязательств муниципальных образований автономного округа, связанных с реализацией мероприятий муниципальных программ в сфере укрепления межнационального и </w:t>
            </w:r>
            <w:r>
              <w:lastRenderedPageBreak/>
              <w:t>межконфессионального согласия, обеспечения социальной и культурной адаптации мигрантов, профилактики экстремизма</w:t>
            </w:r>
          </w:p>
        </w:tc>
        <w:tc>
          <w:tcPr>
            <w:tcW w:w="1587" w:type="dxa"/>
          </w:tcPr>
          <w:p w:rsidR="00E92866" w:rsidRDefault="00E92866">
            <w:pPr>
              <w:pStyle w:val="ConsPlusNormal"/>
            </w:pPr>
            <w:r>
              <w:lastRenderedPageBreak/>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38"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tc>
        <w:tc>
          <w:tcPr>
            <w:tcW w:w="1361" w:type="dxa"/>
          </w:tcPr>
          <w:p w:rsidR="00E92866" w:rsidRDefault="00E92866">
            <w:pPr>
              <w:pStyle w:val="ConsPlusNormal"/>
            </w:pPr>
            <w:r>
              <w:t>количество муниципальных образований автономного округа, получивших субсидию, не менее 12</w:t>
            </w:r>
          </w:p>
        </w:tc>
      </w:tr>
      <w:tr w:rsidR="00E92866">
        <w:tc>
          <w:tcPr>
            <w:tcW w:w="850" w:type="dxa"/>
          </w:tcPr>
          <w:p w:rsidR="00E92866" w:rsidRDefault="00E92866">
            <w:pPr>
              <w:pStyle w:val="ConsPlusNormal"/>
              <w:jc w:val="center"/>
            </w:pPr>
            <w:r>
              <w:lastRenderedPageBreak/>
              <w:t>15.2.</w:t>
            </w:r>
          </w:p>
        </w:tc>
        <w:tc>
          <w:tcPr>
            <w:tcW w:w="2438" w:type="dxa"/>
          </w:tcPr>
          <w:p w:rsidR="00E92866" w:rsidRDefault="00E92866">
            <w:pPr>
              <w:pStyle w:val="ConsPlusNormal"/>
            </w:pPr>
            <w:r>
              <w:t>Региональный этап Всероссийского конкурса "Лучшая муниципальная практика" по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587" w:type="dxa"/>
          </w:tcPr>
          <w:p w:rsidR="00E92866" w:rsidRDefault="00E92866">
            <w:pPr>
              <w:pStyle w:val="ConsPlusNormal"/>
            </w:pPr>
            <w:r>
              <w:t>до 31 июля 2019 года, до 31 июля 2020 года, до 31 июля 2021 года</w:t>
            </w:r>
          </w:p>
        </w:tc>
        <w:tc>
          <w:tcPr>
            <w:tcW w:w="2098" w:type="dxa"/>
          </w:tcPr>
          <w:p w:rsidR="00E92866" w:rsidRDefault="00E92866">
            <w:pPr>
              <w:pStyle w:val="ConsPlusNormal"/>
            </w:pP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39"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tc>
        <w:tc>
          <w:tcPr>
            <w:tcW w:w="1361" w:type="dxa"/>
          </w:tcPr>
          <w:p w:rsidR="00E92866" w:rsidRDefault="00E92866">
            <w:pPr>
              <w:pStyle w:val="ConsPlusNormal"/>
            </w:pPr>
            <w:r>
              <w:t>количество муниципальных образований, принявших участие в мероприятии</w:t>
            </w:r>
          </w:p>
        </w:tc>
      </w:tr>
      <w:tr w:rsidR="00E92866">
        <w:tc>
          <w:tcPr>
            <w:tcW w:w="850" w:type="dxa"/>
          </w:tcPr>
          <w:p w:rsidR="00E92866" w:rsidRDefault="00E92866">
            <w:pPr>
              <w:pStyle w:val="ConsPlusNormal"/>
              <w:jc w:val="center"/>
            </w:pPr>
            <w:r>
              <w:t>16.</w:t>
            </w:r>
          </w:p>
        </w:tc>
        <w:tc>
          <w:tcPr>
            <w:tcW w:w="2438" w:type="dxa"/>
          </w:tcPr>
          <w:p w:rsidR="00E92866" w:rsidRDefault="00E92866">
            <w:pPr>
              <w:pStyle w:val="ConsPlusNormal"/>
            </w:pPr>
            <w:r>
              <w:t>Поддержка социально-экономического и этнокультурного развития коренных малочисленных народов Севера:</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16.1.</w:t>
            </w:r>
          </w:p>
        </w:tc>
        <w:tc>
          <w:tcPr>
            <w:tcW w:w="2438" w:type="dxa"/>
          </w:tcPr>
          <w:p w:rsidR="00E92866" w:rsidRDefault="00E92866">
            <w:pPr>
              <w:pStyle w:val="ConsPlusNormal"/>
            </w:pPr>
            <w:r>
              <w:t>Мониторинг реализации мер, направленных на поддержку социально-</w:t>
            </w:r>
            <w:r>
              <w:lastRenderedPageBreak/>
              <w:t>экономического и этнокультурного развития коренных малочисленных народов Севера</w:t>
            </w:r>
          </w:p>
        </w:tc>
        <w:tc>
          <w:tcPr>
            <w:tcW w:w="1587" w:type="dxa"/>
          </w:tcPr>
          <w:p w:rsidR="00E92866" w:rsidRDefault="00E92866">
            <w:pPr>
              <w:pStyle w:val="ConsPlusNormal"/>
            </w:pPr>
            <w:r>
              <w:lastRenderedPageBreak/>
              <w:t xml:space="preserve">до 31 декабря 2019 года, до 31 декабря 2020 года, до </w:t>
            </w:r>
            <w:r>
              <w:lastRenderedPageBreak/>
              <w:t>31 декабря 2021 года</w:t>
            </w:r>
          </w:p>
        </w:tc>
        <w:tc>
          <w:tcPr>
            <w:tcW w:w="2098" w:type="dxa"/>
          </w:tcPr>
          <w:p w:rsidR="00E92866" w:rsidRDefault="00E92866">
            <w:pPr>
              <w:pStyle w:val="ConsPlusNormal"/>
            </w:pPr>
            <w:proofErr w:type="spellStart"/>
            <w:r>
              <w:lastRenderedPageBreak/>
              <w:t>Депкультуры</w:t>
            </w:r>
            <w:proofErr w:type="spellEnd"/>
            <w:r>
              <w:t xml:space="preserve"> Югры, </w:t>
            </w:r>
            <w:proofErr w:type="spellStart"/>
            <w:r>
              <w:t>Депобразования</w:t>
            </w:r>
            <w:proofErr w:type="spellEnd"/>
            <w:r>
              <w:t xml:space="preserve"> и молодежи Югры, Департамент </w:t>
            </w:r>
            <w:r>
              <w:lastRenderedPageBreak/>
              <w:t xml:space="preserve">социального развития автономного округа (далее - </w:t>
            </w:r>
            <w:proofErr w:type="spellStart"/>
            <w:r>
              <w:t>Депсоцразвития</w:t>
            </w:r>
            <w:proofErr w:type="spellEnd"/>
            <w:r>
              <w:t xml:space="preserve"> Югры), Департамент физической культуры и спорта автономного округа (далее - </w:t>
            </w:r>
            <w:proofErr w:type="spellStart"/>
            <w:r>
              <w:t>Депспорта</w:t>
            </w:r>
            <w:proofErr w:type="spellEnd"/>
            <w:r>
              <w:t xml:space="preserve"> Югры), Департамент здравоохранения автономного округа (далее - </w:t>
            </w:r>
            <w:proofErr w:type="spellStart"/>
            <w:r>
              <w:t>Депздрав</w:t>
            </w:r>
            <w:proofErr w:type="spellEnd"/>
            <w:r>
              <w:t xml:space="preserve"> Югры), Департамент труда и занятости населения автономного округа (далее - </w:t>
            </w:r>
            <w:proofErr w:type="spellStart"/>
            <w:r>
              <w:t>Дептруда</w:t>
            </w:r>
            <w:proofErr w:type="spellEnd"/>
            <w:r>
              <w:t xml:space="preserve"> Югры),</w:t>
            </w:r>
          </w:p>
          <w:p w:rsidR="00E92866" w:rsidRDefault="00E92866">
            <w:pPr>
              <w:pStyle w:val="ConsPlusNormal"/>
            </w:pPr>
            <w:r>
              <w:t>Департамент строительства автономного округа,</w:t>
            </w:r>
          </w:p>
          <w:p w:rsidR="00E92866" w:rsidRDefault="00E92866">
            <w:pPr>
              <w:pStyle w:val="ConsPlusNormal"/>
            </w:pPr>
            <w:r>
              <w:t>Департамент общественных и внешних связей Югры,</w:t>
            </w:r>
          </w:p>
          <w:p w:rsidR="00E92866" w:rsidRDefault="00E92866">
            <w:pPr>
              <w:pStyle w:val="ConsPlusNormal"/>
            </w:pPr>
            <w:r>
              <w:t xml:space="preserve">Служба государственной охраны объектов культурного наследия автономного округа, </w:t>
            </w:r>
            <w:r>
              <w:lastRenderedPageBreak/>
              <w:t>органы местного самоуправления (по согласованию)</w:t>
            </w:r>
          </w:p>
        </w:tc>
        <w:tc>
          <w:tcPr>
            <w:tcW w:w="2835" w:type="dxa"/>
          </w:tcPr>
          <w:p w:rsidR="00E92866" w:rsidRDefault="00E92866">
            <w:pPr>
              <w:pStyle w:val="ConsPlusNormal"/>
            </w:pPr>
            <w:r>
              <w:lastRenderedPageBreak/>
              <w:t xml:space="preserve">государственная </w:t>
            </w:r>
            <w:hyperlink r:id="rId40" w:history="1">
              <w:r>
                <w:rPr>
                  <w:color w:val="0000FF"/>
                </w:rPr>
                <w:t>программа</w:t>
              </w:r>
            </w:hyperlink>
            <w:r>
              <w:t xml:space="preserve"> автономного округа "Развитие гражданского общества"; государственная </w:t>
            </w:r>
            <w:hyperlink r:id="rId41" w:history="1">
              <w:r>
                <w:rPr>
                  <w:color w:val="0000FF"/>
                </w:rPr>
                <w:t>программа</w:t>
              </w:r>
            </w:hyperlink>
            <w:r>
              <w:t xml:space="preserve"> "Устойчивое развитие коренных малочисленных народов Севера", утвержденная постановлением Правительства автономного округа от 5 октября 2018 года N 350-п (далее - государственная программа автономного округа "Устойчивое развитие коренных малочисленных народов Севера"); государственная </w:t>
            </w:r>
            <w:hyperlink r:id="rId42" w:history="1">
              <w:r>
                <w:rPr>
                  <w:color w:val="0000FF"/>
                </w:rPr>
                <w:t>программа</w:t>
              </w:r>
            </w:hyperlink>
            <w:r>
              <w:t xml:space="preserve"> автономного округа "Поддержка занятости населения", утвержденная постановлением Правительства автономного округа от 5 октября 2018 года N 343-п (далее - государственная программа автономного округа "Поддержка занятости населения");</w:t>
            </w:r>
          </w:p>
          <w:p w:rsidR="00E92866" w:rsidRDefault="00E92866">
            <w:pPr>
              <w:pStyle w:val="ConsPlusNormal"/>
            </w:pPr>
            <w:r>
              <w:t xml:space="preserve">государственная </w:t>
            </w:r>
            <w:hyperlink r:id="rId43" w:history="1">
              <w:r>
                <w:rPr>
                  <w:color w:val="0000FF"/>
                </w:rPr>
                <w:t>программа</w:t>
              </w:r>
            </w:hyperlink>
            <w:r>
              <w:t xml:space="preserve"> автономного округа "Развитие образования"; государственная </w:t>
            </w:r>
            <w:hyperlink r:id="rId44" w:history="1">
              <w:r>
                <w:rPr>
                  <w:color w:val="0000FF"/>
                </w:rPr>
                <w:t>программа</w:t>
              </w:r>
            </w:hyperlink>
            <w:r>
              <w:t xml:space="preserve"> автономного округа "Развитие жилищной сферы", утвержденная постановлением </w:t>
            </w:r>
            <w:r>
              <w:lastRenderedPageBreak/>
              <w:t>Правительства автономного округа от 5 октября 2018 года N 346-п</w:t>
            </w:r>
          </w:p>
        </w:tc>
        <w:tc>
          <w:tcPr>
            <w:tcW w:w="2324" w:type="dxa"/>
          </w:tcPr>
          <w:p w:rsidR="00E92866" w:rsidRDefault="00E92866">
            <w:pPr>
              <w:pStyle w:val="ConsPlusNormal"/>
              <w:jc w:val="both"/>
            </w:pPr>
            <w:r>
              <w:lastRenderedPageBreak/>
              <w:t xml:space="preserve">совершенствование государственного управления в сфере государственной </w:t>
            </w:r>
            <w:r>
              <w:lastRenderedPageBreak/>
              <w:t>национальной политики Российской Федерации;</w:t>
            </w:r>
          </w:p>
          <w:p w:rsidR="00E92866" w:rsidRDefault="00E92866">
            <w:pPr>
              <w:pStyle w:val="ConsPlusNormal"/>
              <w:jc w:val="both"/>
            </w:pPr>
            <w:r>
              <w:t>обеспечение социально-экономических условий для эффективной реализации государственной национальной политики Российской Федерации;</w:t>
            </w:r>
          </w:p>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lastRenderedPageBreak/>
              <w:t xml:space="preserve">количество муниципальных образований </w:t>
            </w:r>
            <w:r>
              <w:lastRenderedPageBreak/>
              <w:t>автономного округа, реализующих меры, направленные на поддержку социально-экономического и этнокультурного развития коренных малочисленных народов Севера</w:t>
            </w:r>
          </w:p>
        </w:tc>
      </w:tr>
      <w:tr w:rsidR="00E92866">
        <w:tc>
          <w:tcPr>
            <w:tcW w:w="850" w:type="dxa"/>
          </w:tcPr>
          <w:p w:rsidR="00E92866" w:rsidRDefault="00E92866">
            <w:pPr>
              <w:pStyle w:val="ConsPlusNormal"/>
              <w:jc w:val="center"/>
            </w:pPr>
            <w:r>
              <w:lastRenderedPageBreak/>
              <w:t>16.2.</w:t>
            </w:r>
          </w:p>
        </w:tc>
        <w:tc>
          <w:tcPr>
            <w:tcW w:w="2438" w:type="dxa"/>
          </w:tcPr>
          <w:p w:rsidR="00E92866" w:rsidRDefault="00E92866">
            <w:pPr>
              <w:pStyle w:val="ConsPlusNormal"/>
            </w:pPr>
            <w:r>
              <w:t>Мониторинг мер государственной поддержки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gramStart"/>
            <w:r>
              <w:t xml:space="preserve">Департамент недропользования и природных ресурсов автономного округа, Департамент промышленности автономного округа (далее - </w:t>
            </w:r>
            <w:proofErr w:type="spellStart"/>
            <w:r>
              <w:t>Деппромышленности</w:t>
            </w:r>
            <w:proofErr w:type="spellEnd"/>
            <w:r>
              <w:t xml:space="preserve"> Югры, Ветеринарная служба автономного округа, </w:t>
            </w:r>
            <w:proofErr w:type="spellStart"/>
            <w:r>
              <w:t>Депполитики</w:t>
            </w:r>
            <w:proofErr w:type="spellEnd"/>
            <w:r>
              <w:t xml:space="preserve"> Югры, органы местного самоуправления (по согласованию)</w:t>
            </w:r>
            <w:proofErr w:type="gramEnd"/>
          </w:p>
        </w:tc>
        <w:tc>
          <w:tcPr>
            <w:tcW w:w="2835" w:type="dxa"/>
          </w:tcPr>
          <w:p w:rsidR="00E92866" w:rsidRDefault="00E92866">
            <w:pPr>
              <w:pStyle w:val="ConsPlusNormal"/>
            </w:pPr>
            <w:proofErr w:type="gramStart"/>
            <w:r>
              <w:t xml:space="preserve">государственная </w:t>
            </w:r>
            <w:hyperlink r:id="rId45" w:history="1">
              <w:r>
                <w:rPr>
                  <w:color w:val="0000FF"/>
                </w:rPr>
                <w:t>программа</w:t>
              </w:r>
            </w:hyperlink>
            <w:r>
              <w:t xml:space="preserve"> автономного округа "Устойчивое развитие коренных малочисленных народов Севера"; государственная </w:t>
            </w:r>
            <w:hyperlink r:id="rId46" w:history="1">
              <w:r>
                <w:rPr>
                  <w:color w:val="0000FF"/>
                </w:rPr>
                <w:t>программа</w:t>
              </w:r>
            </w:hyperlink>
            <w:r>
              <w:t xml:space="preserve"> автономного округа "Развитие агропромышленного комплекса", утвержденная постановлением Правительства автономного округа от 5 октября 2018 года N 344-п; государственная </w:t>
            </w:r>
            <w:hyperlink r:id="rId47" w:history="1">
              <w:r>
                <w:rPr>
                  <w:color w:val="0000FF"/>
                </w:rPr>
                <w:t>программа</w:t>
              </w:r>
            </w:hyperlink>
            <w:r>
              <w:t xml:space="preserve"> автономного округа "Профилактика правонарушений и обеспечение отдельных прав граждан", утвержденная постановлением Правительства автономного округа от 5 октября 2018 года N 348-п</w:t>
            </w:r>
            <w:proofErr w:type="gramEnd"/>
          </w:p>
        </w:tc>
        <w:tc>
          <w:tcPr>
            <w:tcW w:w="2324" w:type="dxa"/>
          </w:tcPr>
          <w:p w:rsidR="00E92866" w:rsidRDefault="00E92866">
            <w:pPr>
              <w:pStyle w:val="ConsPlusNormal"/>
              <w:jc w:val="both"/>
            </w:pPr>
            <w:r>
              <w:t>совершенствование государственного управления в сфере государственной национальной политики Российской Федерации;</w:t>
            </w:r>
          </w:p>
          <w:p w:rsidR="00E92866" w:rsidRDefault="00E92866">
            <w:pPr>
              <w:pStyle w:val="ConsPlusNormal"/>
              <w:jc w:val="both"/>
            </w:pPr>
            <w:r>
              <w:t>обеспечение социально-экономических условий для эффективной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получателей мер государственной поддержки</w:t>
            </w:r>
          </w:p>
        </w:tc>
      </w:tr>
      <w:tr w:rsidR="00E92866">
        <w:tc>
          <w:tcPr>
            <w:tcW w:w="850" w:type="dxa"/>
          </w:tcPr>
          <w:p w:rsidR="00E92866" w:rsidRDefault="00E92866">
            <w:pPr>
              <w:pStyle w:val="ConsPlusNormal"/>
              <w:jc w:val="center"/>
            </w:pPr>
            <w:r>
              <w:t>17.</w:t>
            </w:r>
          </w:p>
        </w:tc>
        <w:tc>
          <w:tcPr>
            <w:tcW w:w="2438" w:type="dxa"/>
          </w:tcPr>
          <w:p w:rsidR="00E92866" w:rsidRDefault="00E92866">
            <w:pPr>
              <w:pStyle w:val="ConsPlusNormal"/>
            </w:pPr>
            <w:r>
              <w:t xml:space="preserve">Семинары в муниципальных образованиях автономного округа по </w:t>
            </w:r>
            <w:r>
              <w:lastRenderedPageBreak/>
              <w:t xml:space="preserve">теме "Особенности применения и практического использования </w:t>
            </w:r>
            <w:proofErr w:type="gramStart"/>
            <w:r>
              <w:t>информации Реестра объектов нематериального культурного наследия народов</w:t>
            </w:r>
            <w:proofErr w:type="gramEnd"/>
            <w:r>
              <w:t xml:space="preserve"> Ханты-Мансийского автономного округа - Югры в организации и проведении мероприятий по сохранению и развитию культуры коренных малочисленных народов Севера"</w:t>
            </w:r>
          </w:p>
        </w:tc>
        <w:tc>
          <w:tcPr>
            <w:tcW w:w="1587" w:type="dxa"/>
          </w:tcPr>
          <w:p w:rsidR="00E92866" w:rsidRDefault="00E92866">
            <w:pPr>
              <w:pStyle w:val="ConsPlusNormal"/>
            </w:pPr>
            <w:r>
              <w:lastRenderedPageBreak/>
              <w:t xml:space="preserve">до 31 декабря 2019 года, до 31 декабря 2020 года, до </w:t>
            </w:r>
            <w:r>
              <w:lastRenderedPageBreak/>
              <w:t>31 декабря 2021 года</w:t>
            </w:r>
          </w:p>
        </w:tc>
        <w:tc>
          <w:tcPr>
            <w:tcW w:w="2098" w:type="dxa"/>
          </w:tcPr>
          <w:p w:rsidR="00E92866" w:rsidRDefault="00E92866">
            <w:pPr>
              <w:pStyle w:val="ConsPlusNormal"/>
            </w:pPr>
            <w:proofErr w:type="spellStart"/>
            <w:r>
              <w:lastRenderedPageBreak/>
              <w:t>Депкультуры</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48"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 xml:space="preserve">содействие этнокультурному и духовному развитию народов Российской </w:t>
            </w:r>
            <w:r>
              <w:lastRenderedPageBreak/>
              <w:t>Федерации</w:t>
            </w:r>
          </w:p>
        </w:tc>
        <w:tc>
          <w:tcPr>
            <w:tcW w:w="1361" w:type="dxa"/>
          </w:tcPr>
          <w:p w:rsidR="00E92866" w:rsidRDefault="00E92866">
            <w:pPr>
              <w:pStyle w:val="ConsPlusNormal"/>
            </w:pPr>
            <w:r>
              <w:lastRenderedPageBreak/>
              <w:t xml:space="preserve">количество мероприятий, количество </w:t>
            </w:r>
            <w:r>
              <w:lastRenderedPageBreak/>
              <w:t>участников мероприятий</w:t>
            </w:r>
          </w:p>
        </w:tc>
      </w:tr>
      <w:tr w:rsidR="00E92866">
        <w:tc>
          <w:tcPr>
            <w:tcW w:w="850" w:type="dxa"/>
          </w:tcPr>
          <w:p w:rsidR="00E92866" w:rsidRDefault="00E92866">
            <w:pPr>
              <w:pStyle w:val="ConsPlusNormal"/>
              <w:jc w:val="center"/>
            </w:pPr>
            <w:r>
              <w:lastRenderedPageBreak/>
              <w:t>18.</w:t>
            </w:r>
          </w:p>
        </w:tc>
        <w:tc>
          <w:tcPr>
            <w:tcW w:w="2438" w:type="dxa"/>
          </w:tcPr>
          <w:p w:rsidR="00E92866" w:rsidRDefault="00E92866">
            <w:pPr>
              <w:pStyle w:val="ConsPlusNormal"/>
            </w:pPr>
            <w:r>
              <w:t>Реализация этнографического туризма и религиозного туризма экскурсионно-познавательной направленности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Деппромышленности</w:t>
            </w:r>
            <w:proofErr w:type="spellEnd"/>
            <w:r>
              <w:t xml:space="preserve"> Югры</w:t>
            </w:r>
          </w:p>
        </w:tc>
        <w:tc>
          <w:tcPr>
            <w:tcW w:w="2835" w:type="dxa"/>
          </w:tcPr>
          <w:p w:rsidR="00E92866" w:rsidRDefault="00E92866">
            <w:pPr>
              <w:pStyle w:val="ConsPlusNormal"/>
            </w:pPr>
            <w:r>
              <w:t xml:space="preserve">государственная </w:t>
            </w:r>
            <w:hyperlink r:id="rId49" w:history="1">
              <w:r>
                <w:rPr>
                  <w:color w:val="0000FF"/>
                </w:rPr>
                <w:t>программа</w:t>
              </w:r>
            </w:hyperlink>
            <w:r>
              <w:t xml:space="preserve"> автономного округа "Развитие промышленности и туризма", утвержденная постановлением Правительства автономного округа от 5 октября 2018 года N 357-п</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программ этнографического туризма</w:t>
            </w:r>
          </w:p>
        </w:tc>
      </w:tr>
      <w:tr w:rsidR="00E92866">
        <w:tc>
          <w:tcPr>
            <w:tcW w:w="850" w:type="dxa"/>
          </w:tcPr>
          <w:p w:rsidR="00E92866" w:rsidRDefault="00E92866">
            <w:pPr>
              <w:pStyle w:val="ConsPlusNormal"/>
              <w:jc w:val="center"/>
            </w:pPr>
            <w:r>
              <w:t>19.</w:t>
            </w:r>
          </w:p>
        </w:tc>
        <w:tc>
          <w:tcPr>
            <w:tcW w:w="2438" w:type="dxa"/>
          </w:tcPr>
          <w:p w:rsidR="00E92866" w:rsidRDefault="00E92866">
            <w:pPr>
              <w:pStyle w:val="ConsPlusNormal"/>
            </w:pPr>
            <w:r>
              <w:t>Спортивные состязания и спартакиады народов России, проживающих в автономном округе</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Депспорта</w:t>
            </w:r>
            <w:proofErr w:type="spellEnd"/>
            <w:r>
              <w:t xml:space="preserve"> Югры</w:t>
            </w:r>
          </w:p>
        </w:tc>
        <w:tc>
          <w:tcPr>
            <w:tcW w:w="2835" w:type="dxa"/>
          </w:tcPr>
          <w:p w:rsidR="00E92866" w:rsidRDefault="00E92866">
            <w:pPr>
              <w:pStyle w:val="ConsPlusNormal"/>
            </w:pPr>
            <w:r>
              <w:t xml:space="preserve">государственная </w:t>
            </w:r>
            <w:hyperlink r:id="rId50"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 xml:space="preserve">количество участников спортивных состязаний и спартакиад народов </w:t>
            </w:r>
            <w:r>
              <w:lastRenderedPageBreak/>
              <w:t>России, проживающих в автономном округе</w:t>
            </w:r>
          </w:p>
        </w:tc>
      </w:tr>
      <w:tr w:rsidR="00E92866">
        <w:tc>
          <w:tcPr>
            <w:tcW w:w="850" w:type="dxa"/>
          </w:tcPr>
          <w:p w:rsidR="00E92866" w:rsidRDefault="00E92866">
            <w:pPr>
              <w:pStyle w:val="ConsPlusNormal"/>
              <w:jc w:val="center"/>
            </w:pPr>
            <w:r>
              <w:lastRenderedPageBreak/>
              <w:t>20.</w:t>
            </w:r>
          </w:p>
        </w:tc>
        <w:tc>
          <w:tcPr>
            <w:tcW w:w="2438" w:type="dxa"/>
          </w:tcPr>
          <w:p w:rsidR="00E92866" w:rsidRDefault="00E92866">
            <w:pPr>
              <w:pStyle w:val="ConsPlusNormal"/>
            </w:pPr>
            <w:r>
              <w:t>Межрегиональный фестиваль-конкурс финно-угорских фольклорных коллективов "</w:t>
            </w:r>
            <w:proofErr w:type="gramStart"/>
            <w:r>
              <w:t>Живущие</w:t>
            </w:r>
            <w:proofErr w:type="gramEnd"/>
            <w:r>
              <w:t xml:space="preserve"> по солнцу" в г. Ханты-Мансийске</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51"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творческих коллективов из муниципальных образований автономного округа и регионов Российской Федерации, принявших участие в фестивале-конкурсе</w:t>
            </w:r>
          </w:p>
        </w:tc>
      </w:tr>
      <w:tr w:rsidR="00E92866">
        <w:tc>
          <w:tcPr>
            <w:tcW w:w="850" w:type="dxa"/>
          </w:tcPr>
          <w:p w:rsidR="00E92866" w:rsidRDefault="00E92866">
            <w:pPr>
              <w:pStyle w:val="ConsPlusNormal"/>
              <w:jc w:val="center"/>
            </w:pPr>
            <w:r>
              <w:t>21.</w:t>
            </w:r>
          </w:p>
        </w:tc>
        <w:tc>
          <w:tcPr>
            <w:tcW w:w="2438" w:type="dxa"/>
          </w:tcPr>
          <w:p w:rsidR="00E92866" w:rsidRDefault="00E92866">
            <w:pPr>
              <w:pStyle w:val="ConsPlusNormal"/>
            </w:pPr>
            <w:r>
              <w:t>Межрегиональный фестиваль фольклорных коллективов "Русь"</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 органы местного самоуправления (по согласованию)</w:t>
            </w:r>
          </w:p>
        </w:tc>
        <w:tc>
          <w:tcPr>
            <w:tcW w:w="2835" w:type="dxa"/>
          </w:tcPr>
          <w:p w:rsidR="00E92866" w:rsidRDefault="00E92866">
            <w:pPr>
              <w:pStyle w:val="ConsPlusNormal"/>
            </w:pPr>
            <w:r>
              <w:t xml:space="preserve">государственная </w:t>
            </w:r>
            <w:hyperlink r:id="rId52"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t>содействие этнокультурному и духовному развитию народов Российской Федерации</w:t>
            </w:r>
          </w:p>
        </w:tc>
        <w:tc>
          <w:tcPr>
            <w:tcW w:w="1361" w:type="dxa"/>
          </w:tcPr>
          <w:p w:rsidR="00E92866" w:rsidRDefault="00E92866">
            <w:pPr>
              <w:pStyle w:val="ConsPlusNormal"/>
            </w:pPr>
            <w:r>
              <w:t>количество творческих коллективов, участвующих в фестивале</w:t>
            </w:r>
          </w:p>
        </w:tc>
      </w:tr>
      <w:tr w:rsidR="00E92866">
        <w:tc>
          <w:tcPr>
            <w:tcW w:w="850" w:type="dxa"/>
          </w:tcPr>
          <w:p w:rsidR="00E92866" w:rsidRDefault="00E92866">
            <w:pPr>
              <w:pStyle w:val="ConsPlusNormal"/>
              <w:jc w:val="center"/>
            </w:pPr>
            <w:r>
              <w:t>22.</w:t>
            </w:r>
          </w:p>
        </w:tc>
        <w:tc>
          <w:tcPr>
            <w:tcW w:w="2438" w:type="dxa"/>
          </w:tcPr>
          <w:p w:rsidR="00E92866" w:rsidRDefault="00E92866">
            <w:pPr>
              <w:pStyle w:val="ConsPlusNormal"/>
            </w:pPr>
            <w:r>
              <w:t xml:space="preserve">Развитие потенциала молодежи и его использование в интересах укрепления </w:t>
            </w:r>
            <w:r>
              <w:lastRenderedPageBreak/>
              <w:t>единства российской нации и профилактики экстремизма:</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lastRenderedPageBreak/>
              <w:t>22.1.</w:t>
            </w:r>
          </w:p>
        </w:tc>
        <w:tc>
          <w:tcPr>
            <w:tcW w:w="2438" w:type="dxa"/>
          </w:tcPr>
          <w:p w:rsidR="00E92866" w:rsidRDefault="00E92866">
            <w:pPr>
              <w:pStyle w:val="ConsPlusNormal"/>
            </w:pPr>
            <w:r>
              <w:t>Окружной молодежный форум-фестиваль</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53"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22.2.</w:t>
            </w:r>
          </w:p>
        </w:tc>
        <w:tc>
          <w:tcPr>
            <w:tcW w:w="2438" w:type="dxa"/>
          </w:tcPr>
          <w:p w:rsidR="00E92866" w:rsidRDefault="00E92866">
            <w:pPr>
              <w:pStyle w:val="ConsPlusNormal"/>
            </w:pPr>
            <w:r>
              <w:t xml:space="preserve">"Школа дружбы" для осуществления просветительской работы среди учащихся старших классов по предотвращению их </w:t>
            </w:r>
            <w:r>
              <w:lastRenderedPageBreak/>
              <w:t>вовлечения в экстремистскую деятельность</w:t>
            </w:r>
          </w:p>
        </w:tc>
        <w:tc>
          <w:tcPr>
            <w:tcW w:w="1587" w:type="dxa"/>
          </w:tcPr>
          <w:p w:rsidR="00E92866" w:rsidRDefault="00E92866">
            <w:pPr>
              <w:pStyle w:val="ConsPlusNormal"/>
            </w:pPr>
            <w:r>
              <w:lastRenderedPageBreak/>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54"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 xml:space="preserve">формирование у детей и молодежи на всех этапах образовательного процесса общероссийской </w:t>
            </w:r>
            <w:r>
              <w:lastRenderedPageBreak/>
              <w:t>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lastRenderedPageBreak/>
              <w:t>количество участников мероприятия</w:t>
            </w:r>
          </w:p>
        </w:tc>
      </w:tr>
      <w:tr w:rsidR="00E92866">
        <w:tc>
          <w:tcPr>
            <w:tcW w:w="850" w:type="dxa"/>
          </w:tcPr>
          <w:p w:rsidR="00E92866" w:rsidRDefault="00E92866">
            <w:pPr>
              <w:pStyle w:val="ConsPlusNormal"/>
              <w:jc w:val="center"/>
            </w:pPr>
            <w:r>
              <w:lastRenderedPageBreak/>
              <w:t>23.</w:t>
            </w:r>
          </w:p>
        </w:tc>
        <w:tc>
          <w:tcPr>
            <w:tcW w:w="2438" w:type="dxa"/>
          </w:tcPr>
          <w:p w:rsidR="00E92866" w:rsidRDefault="00E92866">
            <w:pPr>
              <w:pStyle w:val="ConsPlusNormal"/>
            </w:pPr>
            <w:r>
              <w:t>Организация посещений молодежью городов-героев и городов воинской славы, объектов культурного наследия (памятников истории и культуры) народов Российской Федерации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55" w:history="1">
              <w:r>
                <w:rPr>
                  <w:color w:val="0000FF"/>
                </w:rPr>
                <w:t>программа</w:t>
              </w:r>
            </w:hyperlink>
            <w:r>
              <w:t xml:space="preserve"> автономного округа "Развитие образования"</w:t>
            </w:r>
          </w:p>
        </w:tc>
        <w:tc>
          <w:tcPr>
            <w:tcW w:w="2324" w:type="dxa"/>
          </w:tcPr>
          <w:p w:rsidR="00E92866" w:rsidRDefault="00E92866">
            <w:pPr>
              <w:pStyle w:val="ConsPlusNormal"/>
              <w:jc w:val="both"/>
            </w:pPr>
            <w:r>
              <w:t xml:space="preserve">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w:t>
            </w:r>
            <w:r>
              <w:lastRenderedPageBreak/>
              <w:t>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lastRenderedPageBreak/>
              <w:t xml:space="preserve">количество участников мероприятия, количество выездов в города-герои и города воинской славы, на объекты культурного наследия (памятники истории и </w:t>
            </w:r>
            <w:r>
              <w:lastRenderedPageBreak/>
              <w:t>культуры) народов Российской Федерации</w:t>
            </w:r>
          </w:p>
        </w:tc>
      </w:tr>
      <w:tr w:rsidR="00E92866">
        <w:tc>
          <w:tcPr>
            <w:tcW w:w="850" w:type="dxa"/>
          </w:tcPr>
          <w:p w:rsidR="00E92866" w:rsidRDefault="00E92866">
            <w:pPr>
              <w:pStyle w:val="ConsPlusNormal"/>
              <w:jc w:val="center"/>
            </w:pPr>
            <w:r>
              <w:lastRenderedPageBreak/>
              <w:t>24.</w:t>
            </w:r>
          </w:p>
        </w:tc>
        <w:tc>
          <w:tcPr>
            <w:tcW w:w="2438" w:type="dxa"/>
          </w:tcPr>
          <w:p w:rsidR="00E92866" w:rsidRDefault="00E92866">
            <w:pPr>
              <w:pStyle w:val="ConsPlusNormal"/>
            </w:pPr>
            <w:r>
              <w:t>Реализация комплексного учебного курса "Основы религиозных культур и светской этики" в общеобразовательных организациях автономного округа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 органы местного самоуправления (по согласованию)</w:t>
            </w:r>
          </w:p>
        </w:tc>
        <w:tc>
          <w:tcPr>
            <w:tcW w:w="2835" w:type="dxa"/>
          </w:tcPr>
          <w:p w:rsidR="00E92866" w:rsidRDefault="00E92866">
            <w:pPr>
              <w:pStyle w:val="ConsPlusNormal"/>
            </w:pPr>
            <w:r>
              <w:t>без финансирования</w:t>
            </w:r>
          </w:p>
        </w:tc>
        <w:tc>
          <w:tcPr>
            <w:tcW w:w="2324" w:type="dxa"/>
          </w:tcPr>
          <w:p w:rsidR="00E92866" w:rsidRDefault="00E92866">
            <w:pPr>
              <w:pStyle w:val="ConsPlusNormal"/>
              <w:jc w:val="both"/>
            </w:pPr>
            <w: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1361" w:type="dxa"/>
          </w:tcPr>
          <w:p w:rsidR="00E92866" w:rsidRDefault="00E92866">
            <w:pPr>
              <w:pStyle w:val="ConsPlusNormal"/>
            </w:pPr>
            <w:r>
              <w:t>итоги опроса, анкетирование родителей о добровольности выбора модуля комплексного учебного курса</w:t>
            </w:r>
          </w:p>
        </w:tc>
      </w:tr>
      <w:tr w:rsidR="00E92866">
        <w:tc>
          <w:tcPr>
            <w:tcW w:w="850" w:type="dxa"/>
          </w:tcPr>
          <w:p w:rsidR="00E92866" w:rsidRDefault="00E92866">
            <w:pPr>
              <w:pStyle w:val="ConsPlusNormal"/>
              <w:jc w:val="center"/>
            </w:pPr>
            <w:r>
              <w:t>25.</w:t>
            </w:r>
          </w:p>
        </w:tc>
        <w:tc>
          <w:tcPr>
            <w:tcW w:w="2438" w:type="dxa"/>
          </w:tcPr>
          <w:p w:rsidR="00E92866" w:rsidRDefault="00E92866">
            <w:pPr>
              <w:pStyle w:val="ConsPlusNormal"/>
            </w:pPr>
            <w:r>
              <w:t xml:space="preserve">Создание условий для сохранения и развития </w:t>
            </w:r>
            <w:r>
              <w:lastRenderedPageBreak/>
              <w:t>языков народов России, проживающих в автономном округе</w:t>
            </w:r>
          </w:p>
        </w:tc>
        <w:tc>
          <w:tcPr>
            <w:tcW w:w="1587" w:type="dxa"/>
          </w:tcPr>
          <w:p w:rsidR="00E92866" w:rsidRDefault="00E92866">
            <w:pPr>
              <w:pStyle w:val="ConsPlusNormal"/>
            </w:pPr>
            <w:r>
              <w:lastRenderedPageBreak/>
              <w:t xml:space="preserve">до 31 декабря 2019 года, до </w:t>
            </w:r>
            <w:r>
              <w:lastRenderedPageBreak/>
              <w:t>31 декабря 2020 года, до 31 декабря 2021 года</w:t>
            </w:r>
          </w:p>
        </w:tc>
        <w:tc>
          <w:tcPr>
            <w:tcW w:w="2098" w:type="dxa"/>
          </w:tcPr>
          <w:p w:rsidR="00E92866" w:rsidRDefault="00E92866">
            <w:pPr>
              <w:pStyle w:val="ConsPlusNormal"/>
            </w:pPr>
            <w:proofErr w:type="spellStart"/>
            <w:r>
              <w:lastRenderedPageBreak/>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56" w:history="1">
              <w:r>
                <w:rPr>
                  <w:color w:val="0000FF"/>
                </w:rPr>
                <w:t>программа</w:t>
              </w:r>
            </w:hyperlink>
            <w:r>
              <w:t xml:space="preserve"> автономного округа </w:t>
            </w:r>
            <w:r>
              <w:lastRenderedPageBreak/>
              <w:t>"Реализация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lastRenderedPageBreak/>
              <w:t xml:space="preserve">сохранение и поддержка как </w:t>
            </w:r>
            <w:r>
              <w:lastRenderedPageBreak/>
              <w:t>государственного языка Российской Федерации русского языка и языков народов Российской Федерации</w:t>
            </w:r>
          </w:p>
        </w:tc>
        <w:tc>
          <w:tcPr>
            <w:tcW w:w="1361" w:type="dxa"/>
          </w:tcPr>
          <w:p w:rsidR="00E92866" w:rsidRDefault="00E92866">
            <w:pPr>
              <w:pStyle w:val="ConsPlusNormal"/>
            </w:pPr>
            <w:r>
              <w:lastRenderedPageBreak/>
              <w:t>наличие дополнитель</w:t>
            </w:r>
            <w:r>
              <w:lastRenderedPageBreak/>
              <w:t>ной профессиональной программы; количество муниципальных образований, участвующих в экспериментальном внедрении дополнительной профессиональной программы</w:t>
            </w:r>
          </w:p>
        </w:tc>
      </w:tr>
      <w:tr w:rsidR="00E92866">
        <w:tc>
          <w:tcPr>
            <w:tcW w:w="850" w:type="dxa"/>
          </w:tcPr>
          <w:p w:rsidR="00E92866" w:rsidRDefault="00E92866">
            <w:pPr>
              <w:pStyle w:val="ConsPlusNormal"/>
              <w:jc w:val="center"/>
            </w:pPr>
            <w:r>
              <w:lastRenderedPageBreak/>
              <w:t>26.</w:t>
            </w:r>
          </w:p>
        </w:tc>
        <w:tc>
          <w:tcPr>
            <w:tcW w:w="2438" w:type="dxa"/>
          </w:tcPr>
          <w:p w:rsidR="00E92866" w:rsidRDefault="00E92866">
            <w:pPr>
              <w:pStyle w:val="ConsPlusNormal"/>
            </w:pPr>
            <w:r>
              <w:t>Реализация мероприятий, направленных на оказание содействия добровольному переселению в автономный округ соотечественников, проживающих за рубежом</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Дептруда</w:t>
            </w:r>
            <w:proofErr w:type="spellEnd"/>
            <w:r>
              <w:t xml:space="preserve"> и занятости Югры, 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57" w:history="1">
              <w:r>
                <w:rPr>
                  <w:color w:val="0000FF"/>
                </w:rPr>
                <w:t>программа</w:t>
              </w:r>
            </w:hyperlink>
            <w:r>
              <w:t xml:space="preserve"> автономного округа "Поддержка занятости населения"</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поданных заявлений на участие в государственной программе</w:t>
            </w:r>
          </w:p>
        </w:tc>
      </w:tr>
      <w:tr w:rsidR="00E92866">
        <w:tc>
          <w:tcPr>
            <w:tcW w:w="850" w:type="dxa"/>
          </w:tcPr>
          <w:p w:rsidR="00E92866" w:rsidRDefault="00E92866">
            <w:pPr>
              <w:pStyle w:val="ConsPlusNormal"/>
              <w:jc w:val="center"/>
            </w:pPr>
            <w:r>
              <w:t>27.</w:t>
            </w:r>
          </w:p>
        </w:tc>
        <w:tc>
          <w:tcPr>
            <w:tcW w:w="2438" w:type="dxa"/>
          </w:tcPr>
          <w:p w:rsidR="00E92866" w:rsidRDefault="00E92866">
            <w:pPr>
              <w:pStyle w:val="ConsPlusNormal"/>
            </w:pPr>
            <w:r>
              <w:t xml:space="preserve">Информационное обеспечение деятельности по </w:t>
            </w:r>
            <w:r>
              <w:lastRenderedPageBreak/>
              <w:t>поддержке и продвижению русского языка, образования на русском языке, российской культуры, науки в глобальном информационном пространстве (телевидение, радио, печатные средства массовой информации, информационно-телекоммуникационная сеть Интернет, социальные сети)</w:t>
            </w:r>
          </w:p>
        </w:tc>
        <w:tc>
          <w:tcPr>
            <w:tcW w:w="1587" w:type="dxa"/>
          </w:tcPr>
          <w:p w:rsidR="00E92866" w:rsidRDefault="00E92866">
            <w:pPr>
              <w:pStyle w:val="ConsPlusNormal"/>
            </w:pPr>
            <w:r>
              <w:lastRenderedPageBreak/>
              <w:t xml:space="preserve">до 31 декабря 2019 года, до 31 декабря </w:t>
            </w:r>
            <w:r>
              <w:lastRenderedPageBreak/>
              <w:t>2020 года, до 31 декабря 2021 года</w:t>
            </w:r>
          </w:p>
        </w:tc>
        <w:tc>
          <w:tcPr>
            <w:tcW w:w="2098" w:type="dxa"/>
          </w:tcPr>
          <w:p w:rsidR="00E92866" w:rsidRDefault="00E92866">
            <w:pPr>
              <w:pStyle w:val="ConsPlusNormal"/>
            </w:pPr>
            <w:r>
              <w:lastRenderedPageBreak/>
              <w:t xml:space="preserve">Департамент общественных и внешних связей </w:t>
            </w:r>
            <w:r>
              <w:lastRenderedPageBreak/>
              <w:t xml:space="preserve">Югры, </w:t>
            </w:r>
            <w:proofErr w:type="spellStart"/>
            <w:r>
              <w:t>Депобразования</w:t>
            </w:r>
            <w:proofErr w:type="spellEnd"/>
            <w:r>
              <w:t xml:space="preserve"> и молодежи Югры, </w:t>
            </w:r>
            <w:proofErr w:type="spellStart"/>
            <w:r>
              <w:t>Депкультуры</w:t>
            </w:r>
            <w:proofErr w:type="spellEnd"/>
            <w:r>
              <w:t xml:space="preserve"> Югры</w:t>
            </w:r>
          </w:p>
        </w:tc>
        <w:tc>
          <w:tcPr>
            <w:tcW w:w="2835" w:type="dxa"/>
          </w:tcPr>
          <w:p w:rsidR="00E92866" w:rsidRDefault="00E92866">
            <w:pPr>
              <w:pStyle w:val="ConsPlusNormal"/>
            </w:pPr>
            <w:r>
              <w:lastRenderedPageBreak/>
              <w:t xml:space="preserve">государственная </w:t>
            </w:r>
            <w:hyperlink r:id="rId58" w:history="1">
              <w:r>
                <w:rPr>
                  <w:color w:val="0000FF"/>
                </w:rPr>
                <w:t>программа</w:t>
              </w:r>
            </w:hyperlink>
            <w:r>
              <w:t xml:space="preserve"> автономного округа "Реализация </w:t>
            </w:r>
            <w:r>
              <w:lastRenderedPageBreak/>
              <w:t xml:space="preserve">государственной национальной политики и профилактика экстремизма"; государственная </w:t>
            </w:r>
            <w:hyperlink r:id="rId59" w:history="1">
              <w:r>
                <w:rPr>
                  <w:color w:val="0000FF"/>
                </w:rPr>
                <w:t>программа</w:t>
              </w:r>
            </w:hyperlink>
            <w:r>
              <w:t xml:space="preserve"> автономного округа "Развитие гражданского общества"; государственная </w:t>
            </w:r>
            <w:hyperlink r:id="rId60" w:history="1">
              <w:r>
                <w:rPr>
                  <w:color w:val="0000FF"/>
                </w:rPr>
                <w:t>программа</w:t>
              </w:r>
            </w:hyperlink>
            <w:r>
              <w:t xml:space="preserve"> автономного округа "Развитие образования", государственная </w:t>
            </w:r>
            <w:hyperlink r:id="rId61" w:history="1">
              <w:r>
                <w:rPr>
                  <w:color w:val="0000FF"/>
                </w:rPr>
                <w:t>программа</w:t>
              </w:r>
            </w:hyperlink>
            <w:r>
              <w:t xml:space="preserve"> автономного округа "Культурное пространство"</w:t>
            </w:r>
          </w:p>
        </w:tc>
        <w:tc>
          <w:tcPr>
            <w:tcW w:w="2324" w:type="dxa"/>
          </w:tcPr>
          <w:p w:rsidR="00E92866" w:rsidRDefault="00E92866">
            <w:pPr>
              <w:pStyle w:val="ConsPlusNormal"/>
              <w:jc w:val="both"/>
            </w:pPr>
            <w:r>
              <w:lastRenderedPageBreak/>
              <w:t xml:space="preserve">формирование системы социальной и культурной адаптации </w:t>
            </w:r>
            <w:r>
              <w:lastRenderedPageBreak/>
              <w:t>иностранных граждан в Российской Федерации и их интеграции в российское общество;</w:t>
            </w:r>
          </w:p>
          <w:p w:rsidR="00E92866" w:rsidRDefault="00E92866">
            <w:pPr>
              <w:pStyle w:val="ConsPlusNormal"/>
              <w:jc w:val="both"/>
            </w:pPr>
            <w:r>
              <w:t>сохранение и поддержка как государственного языка Российской Федерации русского языка и языков народов Российской Федерации</w:t>
            </w:r>
          </w:p>
        </w:tc>
        <w:tc>
          <w:tcPr>
            <w:tcW w:w="1361" w:type="dxa"/>
          </w:tcPr>
          <w:p w:rsidR="00E92866" w:rsidRDefault="00E92866">
            <w:pPr>
              <w:pStyle w:val="ConsPlusNormal"/>
            </w:pPr>
            <w:r>
              <w:lastRenderedPageBreak/>
              <w:t xml:space="preserve">количество передач и публикаций, </w:t>
            </w:r>
            <w:r>
              <w:lastRenderedPageBreak/>
              <w:t>посвященных использованию русского языка в информационном пространстве</w:t>
            </w:r>
          </w:p>
        </w:tc>
      </w:tr>
      <w:tr w:rsidR="00E92866">
        <w:tc>
          <w:tcPr>
            <w:tcW w:w="850" w:type="dxa"/>
          </w:tcPr>
          <w:p w:rsidR="00E92866" w:rsidRDefault="00E92866">
            <w:pPr>
              <w:pStyle w:val="ConsPlusNormal"/>
              <w:jc w:val="center"/>
            </w:pPr>
            <w:r>
              <w:lastRenderedPageBreak/>
              <w:t>28.</w:t>
            </w:r>
          </w:p>
        </w:tc>
        <w:tc>
          <w:tcPr>
            <w:tcW w:w="2438" w:type="dxa"/>
          </w:tcPr>
          <w:p w:rsidR="00E92866" w:rsidRDefault="00E92866">
            <w:pPr>
              <w:pStyle w:val="ConsPlusNormal"/>
            </w:pPr>
            <w:r>
              <w:t>Создание условий для успешной социальной и культурной адаптации мигрантов:</w:t>
            </w:r>
          </w:p>
        </w:tc>
        <w:tc>
          <w:tcPr>
            <w:tcW w:w="1587" w:type="dxa"/>
          </w:tcPr>
          <w:p w:rsidR="00E92866" w:rsidRDefault="00E92866">
            <w:pPr>
              <w:pStyle w:val="ConsPlusNormal"/>
            </w:pPr>
          </w:p>
        </w:tc>
        <w:tc>
          <w:tcPr>
            <w:tcW w:w="2098" w:type="dxa"/>
          </w:tcPr>
          <w:p w:rsidR="00E92866" w:rsidRDefault="00E92866">
            <w:pPr>
              <w:pStyle w:val="ConsPlusNormal"/>
            </w:pPr>
          </w:p>
        </w:tc>
        <w:tc>
          <w:tcPr>
            <w:tcW w:w="2835" w:type="dxa"/>
          </w:tcPr>
          <w:p w:rsidR="00E92866" w:rsidRDefault="00E92866">
            <w:pPr>
              <w:pStyle w:val="ConsPlusNormal"/>
            </w:pPr>
          </w:p>
        </w:tc>
        <w:tc>
          <w:tcPr>
            <w:tcW w:w="2324" w:type="dxa"/>
          </w:tcPr>
          <w:p w:rsidR="00E92866" w:rsidRDefault="00E92866">
            <w:pPr>
              <w:pStyle w:val="ConsPlusNormal"/>
            </w:pPr>
          </w:p>
        </w:tc>
        <w:tc>
          <w:tcPr>
            <w:tcW w:w="1361" w:type="dxa"/>
          </w:tcPr>
          <w:p w:rsidR="00E92866" w:rsidRDefault="00E92866">
            <w:pPr>
              <w:pStyle w:val="ConsPlusNormal"/>
            </w:pPr>
          </w:p>
        </w:tc>
      </w:tr>
      <w:tr w:rsidR="00E92866">
        <w:tc>
          <w:tcPr>
            <w:tcW w:w="850" w:type="dxa"/>
          </w:tcPr>
          <w:p w:rsidR="00E92866" w:rsidRDefault="00E92866">
            <w:pPr>
              <w:pStyle w:val="ConsPlusNormal"/>
              <w:jc w:val="center"/>
            </w:pPr>
            <w:r>
              <w:t>28.1.</w:t>
            </w:r>
          </w:p>
        </w:tc>
        <w:tc>
          <w:tcPr>
            <w:tcW w:w="2438" w:type="dxa"/>
          </w:tcPr>
          <w:p w:rsidR="00E92866" w:rsidRDefault="00E92866">
            <w:pPr>
              <w:pStyle w:val="ConsPlusNormal"/>
            </w:pPr>
            <w:r>
              <w:t>Организация посещения мигрантами музеев автономного округа с целью формирования знаний об истории, традициях и духовных ценностях жителей автономного округа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Депкультуры</w:t>
            </w:r>
            <w:proofErr w:type="spellEnd"/>
            <w:r>
              <w:t xml:space="preserve"> Югры</w:t>
            </w:r>
          </w:p>
        </w:tc>
        <w:tc>
          <w:tcPr>
            <w:tcW w:w="2835" w:type="dxa"/>
          </w:tcPr>
          <w:p w:rsidR="00E92866" w:rsidRDefault="00E92866">
            <w:pPr>
              <w:pStyle w:val="ConsPlusNormal"/>
            </w:pPr>
            <w:r>
              <w:t xml:space="preserve">государственная </w:t>
            </w:r>
            <w:hyperlink r:id="rId62"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28.2.</w:t>
            </w:r>
          </w:p>
        </w:tc>
        <w:tc>
          <w:tcPr>
            <w:tcW w:w="2438" w:type="dxa"/>
          </w:tcPr>
          <w:p w:rsidR="00E92866" w:rsidRDefault="00E92866">
            <w:pPr>
              <w:pStyle w:val="ConsPlusNormal"/>
            </w:pPr>
            <w:r>
              <w:t xml:space="preserve">Обеспечение оптимальных условий детям из семей </w:t>
            </w:r>
            <w:r>
              <w:lastRenderedPageBreak/>
              <w:t>переселенцев и беженцев и самим семьям для успешной адаптации в социуме при условии решения основополагающих задач, выраженных в предоставлении комплексной социальной помощи</w:t>
            </w:r>
          </w:p>
        </w:tc>
        <w:tc>
          <w:tcPr>
            <w:tcW w:w="1587" w:type="dxa"/>
          </w:tcPr>
          <w:p w:rsidR="00E92866" w:rsidRDefault="00E92866">
            <w:pPr>
              <w:pStyle w:val="ConsPlusNormal"/>
            </w:pPr>
            <w:r>
              <w:lastRenderedPageBreak/>
              <w:t xml:space="preserve">до 31 декабря 2019 года, до 31 декабря </w:t>
            </w:r>
            <w:r>
              <w:lastRenderedPageBreak/>
              <w:t>2020 года, до 31 декабря 2021 года</w:t>
            </w:r>
          </w:p>
        </w:tc>
        <w:tc>
          <w:tcPr>
            <w:tcW w:w="2098" w:type="dxa"/>
          </w:tcPr>
          <w:p w:rsidR="00E92866" w:rsidRDefault="00E92866">
            <w:pPr>
              <w:pStyle w:val="ConsPlusNormal"/>
            </w:pPr>
            <w:proofErr w:type="spellStart"/>
            <w:r>
              <w:lastRenderedPageBreak/>
              <w:t>Депсоцразвития</w:t>
            </w:r>
            <w:proofErr w:type="spellEnd"/>
            <w:r>
              <w:t xml:space="preserve"> Югры</w:t>
            </w:r>
          </w:p>
        </w:tc>
        <w:tc>
          <w:tcPr>
            <w:tcW w:w="2835" w:type="dxa"/>
          </w:tcPr>
          <w:p w:rsidR="00E92866" w:rsidRDefault="00E92866">
            <w:pPr>
              <w:pStyle w:val="ConsPlusNormal"/>
            </w:pPr>
            <w:r>
              <w:t xml:space="preserve">государственная </w:t>
            </w:r>
            <w:hyperlink r:id="rId63" w:history="1">
              <w:r>
                <w:rPr>
                  <w:color w:val="0000FF"/>
                </w:rPr>
                <w:t>программа</w:t>
              </w:r>
            </w:hyperlink>
            <w:r>
              <w:t xml:space="preserve"> автономного округа "Реализация </w:t>
            </w:r>
            <w:r>
              <w:lastRenderedPageBreak/>
              <w:t>государственной национальной политики и профилактика экстремизма"</w:t>
            </w:r>
          </w:p>
        </w:tc>
        <w:tc>
          <w:tcPr>
            <w:tcW w:w="2324" w:type="dxa"/>
          </w:tcPr>
          <w:p w:rsidR="00E92866" w:rsidRDefault="00E92866">
            <w:pPr>
              <w:pStyle w:val="ConsPlusNormal"/>
              <w:jc w:val="both"/>
            </w:pPr>
            <w:r>
              <w:lastRenderedPageBreak/>
              <w:t xml:space="preserve">формирование системы социальной и культурной адаптации </w:t>
            </w:r>
            <w:r>
              <w:lastRenderedPageBreak/>
              <w:t>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lastRenderedPageBreak/>
              <w:t>количество участников мероприяти</w:t>
            </w:r>
            <w:r>
              <w:lastRenderedPageBreak/>
              <w:t>я</w:t>
            </w:r>
          </w:p>
        </w:tc>
      </w:tr>
      <w:tr w:rsidR="00E92866">
        <w:tc>
          <w:tcPr>
            <w:tcW w:w="850" w:type="dxa"/>
          </w:tcPr>
          <w:p w:rsidR="00E92866" w:rsidRDefault="00E92866">
            <w:pPr>
              <w:pStyle w:val="ConsPlusNormal"/>
              <w:jc w:val="center"/>
            </w:pPr>
            <w:r>
              <w:lastRenderedPageBreak/>
              <w:t>28.3.</w:t>
            </w:r>
          </w:p>
        </w:tc>
        <w:tc>
          <w:tcPr>
            <w:tcW w:w="2438" w:type="dxa"/>
          </w:tcPr>
          <w:p w:rsidR="00E92866" w:rsidRDefault="00E92866">
            <w:pPr>
              <w:pStyle w:val="ConsPlusNormal"/>
            </w:pPr>
            <w:r>
              <w:t>Информационно-обучающий семинар для кадровых служб работодателей, привлекающих для осуществления трудовой деятельности иностранных граждан, по разъяснению действующего законодательства Российской Федерации в сфере миграции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Дептруда</w:t>
            </w:r>
            <w:proofErr w:type="spellEnd"/>
            <w:r>
              <w:t xml:space="preserve"> и занятости Югры</w:t>
            </w:r>
          </w:p>
        </w:tc>
        <w:tc>
          <w:tcPr>
            <w:tcW w:w="2835" w:type="dxa"/>
          </w:tcPr>
          <w:p w:rsidR="00E92866" w:rsidRDefault="00E92866">
            <w:pPr>
              <w:pStyle w:val="ConsPlusNormal"/>
            </w:pPr>
            <w:r>
              <w:t xml:space="preserve">государственная </w:t>
            </w:r>
            <w:hyperlink r:id="rId64" w:history="1">
              <w:r>
                <w:rPr>
                  <w:color w:val="0000FF"/>
                </w:rPr>
                <w:t>программа</w:t>
              </w:r>
            </w:hyperlink>
            <w:r>
              <w:t xml:space="preserve"> автономного округа "Поддержка занятости населения"</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участников мероприятия</w:t>
            </w:r>
          </w:p>
        </w:tc>
      </w:tr>
      <w:tr w:rsidR="00E92866">
        <w:tc>
          <w:tcPr>
            <w:tcW w:w="850" w:type="dxa"/>
          </w:tcPr>
          <w:p w:rsidR="00E92866" w:rsidRDefault="00E92866">
            <w:pPr>
              <w:pStyle w:val="ConsPlusNormal"/>
              <w:jc w:val="center"/>
            </w:pPr>
            <w:r>
              <w:t>28.4.</w:t>
            </w:r>
          </w:p>
        </w:tc>
        <w:tc>
          <w:tcPr>
            <w:tcW w:w="2438" w:type="dxa"/>
          </w:tcPr>
          <w:p w:rsidR="00E92866" w:rsidRDefault="00E92866">
            <w:pPr>
              <w:pStyle w:val="ConsPlusNormal"/>
            </w:pPr>
            <w:r>
              <w:t>Конкурс программ образовательных организаций, направленных на социально-культурную адаптацию детей-мигрантов</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Депобразования</w:t>
            </w:r>
            <w:proofErr w:type="spellEnd"/>
            <w:r>
              <w:t xml:space="preserve"> и молодежи Югры</w:t>
            </w:r>
          </w:p>
        </w:tc>
        <w:tc>
          <w:tcPr>
            <w:tcW w:w="2835" w:type="dxa"/>
          </w:tcPr>
          <w:p w:rsidR="00E92866" w:rsidRDefault="00E92866">
            <w:pPr>
              <w:pStyle w:val="ConsPlusNormal"/>
            </w:pPr>
            <w:r>
              <w:t xml:space="preserve">государственная </w:t>
            </w:r>
            <w:hyperlink r:id="rId65"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участников конкурса</w:t>
            </w:r>
          </w:p>
        </w:tc>
      </w:tr>
      <w:tr w:rsidR="00E92866">
        <w:tc>
          <w:tcPr>
            <w:tcW w:w="850" w:type="dxa"/>
          </w:tcPr>
          <w:p w:rsidR="00E92866" w:rsidRDefault="00E92866">
            <w:pPr>
              <w:pStyle w:val="ConsPlusNormal"/>
              <w:jc w:val="center"/>
            </w:pPr>
            <w:r>
              <w:lastRenderedPageBreak/>
              <w:t>28.5.</w:t>
            </w:r>
          </w:p>
        </w:tc>
        <w:tc>
          <w:tcPr>
            <w:tcW w:w="2438" w:type="dxa"/>
          </w:tcPr>
          <w:p w:rsidR="00E92866" w:rsidRDefault="00E92866">
            <w:pPr>
              <w:pStyle w:val="ConsPlusNormal"/>
            </w:pPr>
            <w:r>
              <w:t>Разработка и распространение памятки-карты для мигрантов с адресами служб, органов власти и некоммерческих организаций (включая лингвистическую экспертизу, направленную на облегчение понимания текста)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Дептруда</w:t>
            </w:r>
            <w:proofErr w:type="spellEnd"/>
            <w:r>
              <w:t xml:space="preserve"> и занятости Югры</w:t>
            </w:r>
          </w:p>
        </w:tc>
        <w:tc>
          <w:tcPr>
            <w:tcW w:w="2835" w:type="dxa"/>
          </w:tcPr>
          <w:p w:rsidR="00E92866" w:rsidRDefault="00E92866">
            <w:pPr>
              <w:pStyle w:val="ConsPlusNormal"/>
            </w:pPr>
            <w:r>
              <w:t xml:space="preserve">государственная </w:t>
            </w:r>
            <w:hyperlink r:id="rId66"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памяток-карт</w:t>
            </w:r>
          </w:p>
        </w:tc>
      </w:tr>
      <w:tr w:rsidR="00E92866">
        <w:tc>
          <w:tcPr>
            <w:tcW w:w="850" w:type="dxa"/>
          </w:tcPr>
          <w:p w:rsidR="00E92866" w:rsidRDefault="00E92866">
            <w:pPr>
              <w:pStyle w:val="ConsPlusNormal"/>
              <w:jc w:val="center"/>
            </w:pPr>
            <w:r>
              <w:t>28.6.</w:t>
            </w:r>
          </w:p>
        </w:tc>
        <w:tc>
          <w:tcPr>
            <w:tcW w:w="2438" w:type="dxa"/>
          </w:tcPr>
          <w:p w:rsidR="00E92866" w:rsidRDefault="00E92866">
            <w:pPr>
              <w:pStyle w:val="ConsPlusNormal"/>
            </w:pPr>
            <w:r>
              <w:t>Создание и распространение обучающих видеокурсов для мигрантов по разъяснению основ культуры поведения в принимающем сообществе, обучению основам разговорного русского языка</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Дептруда</w:t>
            </w:r>
            <w:proofErr w:type="spellEnd"/>
            <w:r>
              <w:t xml:space="preserve"> и занятости Югры</w:t>
            </w:r>
          </w:p>
        </w:tc>
        <w:tc>
          <w:tcPr>
            <w:tcW w:w="2835" w:type="dxa"/>
          </w:tcPr>
          <w:p w:rsidR="00E92866" w:rsidRDefault="00E92866">
            <w:pPr>
              <w:pStyle w:val="ConsPlusNormal"/>
            </w:pPr>
            <w:r>
              <w:t xml:space="preserve">государственная </w:t>
            </w:r>
            <w:hyperlink r:id="rId67"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tc>
        <w:tc>
          <w:tcPr>
            <w:tcW w:w="1361" w:type="dxa"/>
          </w:tcPr>
          <w:p w:rsidR="00E92866" w:rsidRDefault="00E92866">
            <w:pPr>
              <w:pStyle w:val="ConsPlusNormal"/>
            </w:pPr>
            <w:r>
              <w:t>количество мигрантов, охваченных видеокурсом</w:t>
            </w:r>
          </w:p>
        </w:tc>
      </w:tr>
      <w:tr w:rsidR="00E92866">
        <w:tc>
          <w:tcPr>
            <w:tcW w:w="850" w:type="dxa"/>
          </w:tcPr>
          <w:p w:rsidR="00E92866" w:rsidRDefault="00E92866">
            <w:pPr>
              <w:pStyle w:val="ConsPlusNormal"/>
              <w:jc w:val="center"/>
            </w:pPr>
            <w:r>
              <w:t>29.</w:t>
            </w:r>
          </w:p>
        </w:tc>
        <w:tc>
          <w:tcPr>
            <w:tcW w:w="2438" w:type="dxa"/>
          </w:tcPr>
          <w:p w:rsidR="00E92866" w:rsidRDefault="00E92866">
            <w:pPr>
              <w:pStyle w:val="ConsPlusNormal"/>
            </w:pPr>
            <w:r>
              <w:t>Информационное обеспечение реализации государственной национальной политики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r>
              <w:t xml:space="preserve">Департамент общественных и внешних связей Югры, </w:t>
            </w:r>
            <w:proofErr w:type="spellStart"/>
            <w:r>
              <w:t>Депполитики</w:t>
            </w:r>
            <w:proofErr w:type="spellEnd"/>
            <w:r>
              <w:t xml:space="preserve"> Югры</w:t>
            </w:r>
          </w:p>
        </w:tc>
        <w:tc>
          <w:tcPr>
            <w:tcW w:w="2835" w:type="dxa"/>
          </w:tcPr>
          <w:p w:rsidR="00E92866" w:rsidRDefault="00E92866">
            <w:pPr>
              <w:pStyle w:val="ConsPlusNormal"/>
            </w:pPr>
            <w:r>
              <w:t xml:space="preserve">государственная </w:t>
            </w:r>
            <w:hyperlink r:id="rId68"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информационное обеспечение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информационных материалов в сфере реализации государственной национальн</w:t>
            </w:r>
            <w:r>
              <w:lastRenderedPageBreak/>
              <w:t>ой политики</w:t>
            </w:r>
          </w:p>
        </w:tc>
      </w:tr>
      <w:tr w:rsidR="00E92866">
        <w:tc>
          <w:tcPr>
            <w:tcW w:w="850" w:type="dxa"/>
          </w:tcPr>
          <w:p w:rsidR="00E92866" w:rsidRDefault="00E92866">
            <w:pPr>
              <w:pStyle w:val="ConsPlusNormal"/>
              <w:jc w:val="center"/>
            </w:pPr>
            <w:r>
              <w:lastRenderedPageBreak/>
              <w:t>30.</w:t>
            </w:r>
          </w:p>
        </w:tc>
        <w:tc>
          <w:tcPr>
            <w:tcW w:w="2438" w:type="dxa"/>
          </w:tcPr>
          <w:p w:rsidR="00E92866" w:rsidRDefault="00E92866">
            <w:pPr>
              <w:pStyle w:val="ConsPlusNormal"/>
            </w:pPr>
            <w:r>
              <w:t>Конкурс на лучшие журналистские работы и проекты средств массовой информации</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r>
              <w:t>Департамент общественных и внешних связей Югры</w:t>
            </w:r>
          </w:p>
        </w:tc>
        <w:tc>
          <w:tcPr>
            <w:tcW w:w="2835" w:type="dxa"/>
          </w:tcPr>
          <w:p w:rsidR="00E92866" w:rsidRDefault="00E92866">
            <w:pPr>
              <w:pStyle w:val="ConsPlusNormal"/>
            </w:pPr>
            <w:r>
              <w:t xml:space="preserve">государственная </w:t>
            </w:r>
            <w:hyperlink r:id="rId69"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w:t>
            </w:r>
          </w:p>
        </w:tc>
        <w:tc>
          <w:tcPr>
            <w:tcW w:w="2324" w:type="dxa"/>
          </w:tcPr>
          <w:p w:rsidR="00E92866" w:rsidRDefault="00E92866">
            <w:pPr>
              <w:pStyle w:val="ConsPlusNormal"/>
              <w:jc w:val="both"/>
            </w:pPr>
            <w:r>
              <w:t>информационное обеспечение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участников конкурса; количество проектов, получивших поддержку</w:t>
            </w:r>
          </w:p>
        </w:tc>
      </w:tr>
      <w:tr w:rsidR="00E92866">
        <w:tc>
          <w:tcPr>
            <w:tcW w:w="850" w:type="dxa"/>
          </w:tcPr>
          <w:p w:rsidR="00E92866" w:rsidRDefault="00E92866">
            <w:pPr>
              <w:pStyle w:val="ConsPlusNormal"/>
              <w:jc w:val="center"/>
            </w:pPr>
            <w:r>
              <w:t>31.</w:t>
            </w:r>
          </w:p>
        </w:tc>
        <w:tc>
          <w:tcPr>
            <w:tcW w:w="2438" w:type="dxa"/>
          </w:tcPr>
          <w:p w:rsidR="00E92866" w:rsidRDefault="00E92866">
            <w:pPr>
              <w:pStyle w:val="ConsPlusNormal"/>
            </w:pPr>
            <w:r>
              <w:t>Привлечение к работе в общественных советах, созданных при исполнительных органах государственной власти автономного округа, иных экспертно-консультативных органах, представителей национальных общественных объединений и религиозных организаций</w:t>
            </w:r>
          </w:p>
        </w:tc>
        <w:tc>
          <w:tcPr>
            <w:tcW w:w="1587" w:type="dxa"/>
          </w:tcPr>
          <w:p w:rsidR="00E92866" w:rsidRDefault="00E92866">
            <w:pPr>
              <w:pStyle w:val="ConsPlusNormal"/>
            </w:pPr>
            <w:r>
              <w:t>до 31 декабря 2019 года, до 31 декабря 2020 года, до 31 декабря 2021 года</w:t>
            </w:r>
          </w:p>
        </w:tc>
        <w:tc>
          <w:tcPr>
            <w:tcW w:w="2098" w:type="dxa"/>
          </w:tcPr>
          <w:p w:rsidR="00E92866" w:rsidRDefault="00E92866">
            <w:pPr>
              <w:pStyle w:val="ConsPlusNormal"/>
            </w:pPr>
            <w:proofErr w:type="spellStart"/>
            <w:r>
              <w:t>Депполитики</w:t>
            </w:r>
            <w:proofErr w:type="spellEnd"/>
            <w:r>
              <w:t xml:space="preserve"> Югры, </w:t>
            </w:r>
            <w:proofErr w:type="spellStart"/>
            <w:r>
              <w:t>Депкультуры</w:t>
            </w:r>
            <w:proofErr w:type="spellEnd"/>
            <w:r>
              <w:t xml:space="preserve"> Югры, </w:t>
            </w:r>
            <w:proofErr w:type="spellStart"/>
            <w:r>
              <w:t>Депобразования</w:t>
            </w:r>
            <w:proofErr w:type="spellEnd"/>
            <w:r>
              <w:t xml:space="preserve"> и молодежи Югры, </w:t>
            </w:r>
            <w:proofErr w:type="spellStart"/>
            <w:r>
              <w:t>Депсоцразвития</w:t>
            </w:r>
            <w:proofErr w:type="spellEnd"/>
            <w:r>
              <w:t xml:space="preserve"> Югры, </w:t>
            </w:r>
            <w:proofErr w:type="spellStart"/>
            <w:r>
              <w:t>Депспорта</w:t>
            </w:r>
            <w:proofErr w:type="spellEnd"/>
            <w:r>
              <w:t xml:space="preserve"> Югры, </w:t>
            </w:r>
            <w:proofErr w:type="spellStart"/>
            <w:r>
              <w:t>Депздрав</w:t>
            </w:r>
            <w:proofErr w:type="spellEnd"/>
            <w:r>
              <w:t xml:space="preserve"> Югры, </w:t>
            </w:r>
            <w:proofErr w:type="spellStart"/>
            <w:r>
              <w:t>Дептруда</w:t>
            </w:r>
            <w:proofErr w:type="spellEnd"/>
            <w:r>
              <w:t xml:space="preserve"> Югры, Департамент общественных и внешних связей Югры</w:t>
            </w:r>
          </w:p>
        </w:tc>
        <w:tc>
          <w:tcPr>
            <w:tcW w:w="2835" w:type="dxa"/>
          </w:tcPr>
          <w:p w:rsidR="00E92866" w:rsidRDefault="00E92866">
            <w:pPr>
              <w:pStyle w:val="ConsPlusNormal"/>
            </w:pPr>
            <w:r>
              <w:t>без финансирования</w:t>
            </w:r>
          </w:p>
        </w:tc>
        <w:tc>
          <w:tcPr>
            <w:tcW w:w="2324" w:type="dxa"/>
          </w:tcPr>
          <w:p w:rsidR="00E92866" w:rsidRDefault="00E92866">
            <w:pPr>
              <w:pStyle w:val="ConsPlusNormal"/>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c>
          <w:tcPr>
            <w:tcW w:w="1361" w:type="dxa"/>
          </w:tcPr>
          <w:p w:rsidR="00E92866" w:rsidRDefault="00E92866">
            <w:pPr>
              <w:pStyle w:val="ConsPlusNormal"/>
            </w:pPr>
            <w:r>
              <w:t>количество представителей национальных общественных и религиозных организаций, включенных в состав общественных советов</w:t>
            </w:r>
          </w:p>
        </w:tc>
      </w:tr>
    </w:tbl>
    <w:p w:rsidR="00E92866" w:rsidRDefault="00E92866">
      <w:pPr>
        <w:pStyle w:val="ConsPlusNormal"/>
        <w:spacing w:before="220"/>
        <w:jc w:val="right"/>
      </w:pPr>
      <w:r>
        <w:t>".</w:t>
      </w:r>
    </w:p>
    <w:p w:rsidR="00E92866" w:rsidRDefault="00E92866">
      <w:pPr>
        <w:pStyle w:val="ConsPlusNormal"/>
        <w:jc w:val="both"/>
      </w:pPr>
    </w:p>
    <w:p w:rsidR="00E92866" w:rsidRDefault="00E92866">
      <w:pPr>
        <w:pStyle w:val="ConsPlusNormal"/>
        <w:jc w:val="right"/>
      </w:pPr>
      <w:r>
        <w:t>Губернатор</w:t>
      </w:r>
    </w:p>
    <w:p w:rsidR="00E92866" w:rsidRDefault="00E92866">
      <w:pPr>
        <w:pStyle w:val="ConsPlusNormal"/>
        <w:jc w:val="right"/>
      </w:pPr>
      <w:r>
        <w:t>Ханты-Мансийского</w:t>
      </w:r>
    </w:p>
    <w:p w:rsidR="00E92866" w:rsidRDefault="00E92866">
      <w:pPr>
        <w:pStyle w:val="ConsPlusNormal"/>
        <w:jc w:val="right"/>
      </w:pPr>
      <w:r>
        <w:t>автономного округа - Югры</w:t>
      </w:r>
    </w:p>
    <w:p w:rsidR="00E92866" w:rsidRDefault="00E92866">
      <w:pPr>
        <w:pStyle w:val="ConsPlusNormal"/>
        <w:jc w:val="right"/>
      </w:pPr>
      <w:r>
        <w:t>Н.В.КОМАРОВА</w:t>
      </w:r>
    </w:p>
    <w:p w:rsidR="00E92866" w:rsidRDefault="00E92866">
      <w:pPr>
        <w:pStyle w:val="ConsPlusNormal"/>
        <w:jc w:val="both"/>
      </w:pPr>
    </w:p>
    <w:p w:rsidR="00E92866" w:rsidRDefault="00E92866">
      <w:pPr>
        <w:pStyle w:val="ConsPlusNormal"/>
        <w:jc w:val="both"/>
      </w:pPr>
    </w:p>
    <w:p w:rsidR="00E92866" w:rsidRDefault="00E92866">
      <w:pPr>
        <w:pStyle w:val="ConsPlusNormal"/>
        <w:pBdr>
          <w:top w:val="single" w:sz="6" w:space="0" w:color="auto"/>
        </w:pBdr>
        <w:spacing w:before="100" w:after="100"/>
        <w:jc w:val="both"/>
        <w:rPr>
          <w:sz w:val="2"/>
          <w:szCs w:val="2"/>
        </w:rPr>
      </w:pPr>
    </w:p>
    <w:p w:rsidR="005A7E8E" w:rsidRDefault="005A7E8E"/>
    <w:sectPr w:rsidR="005A7E8E" w:rsidSect="00E9286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66"/>
    <w:rsid w:val="005A7E8E"/>
    <w:rsid w:val="00962B6E"/>
    <w:rsid w:val="00E9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8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86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8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8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B207659E3278245BE9E5B37A5B981B7EFC1C14C124091424E090C2234A5439383310B8830B809F117EE9B423D4536F5FD5CFF659C7AFDED4564DC0dDw7J" TargetMode="External"/><Relationship Id="rId18" Type="http://schemas.openxmlformats.org/officeDocument/2006/relationships/hyperlink" Target="consultantplus://offline/ref=AFB207659E3278245BE9E5B37A5B981B7EFC1C14C1290F1B2DE190C2234A5439383310B8830B809F117EE9B220D4536F5FD5CFF659C7AFDED4564DC0dDw7J" TargetMode="External"/><Relationship Id="rId26" Type="http://schemas.openxmlformats.org/officeDocument/2006/relationships/hyperlink" Target="consultantplus://offline/ref=AFB207659E3278245BE9E5B37A5B981B7EFC1C14C1290F1A24E890C2234A5439383310B8830B809F117EE9B423D4536F5FD5CFF659C7AFDED4564DC0dDw7J" TargetMode="External"/><Relationship Id="rId39" Type="http://schemas.openxmlformats.org/officeDocument/2006/relationships/hyperlink" Target="consultantplus://offline/ref=AFB207659E3278245BE9E5B37A5B981B7EFC1C14C1290F1A24E890C2234A5439383310B8830B809F117EE9B423D4536F5FD5CFF659C7AFDED4564DC0dDw7J" TargetMode="External"/><Relationship Id="rId21" Type="http://schemas.openxmlformats.org/officeDocument/2006/relationships/hyperlink" Target="consultantplus://offline/ref=AFB207659E3278245BE9E5B37A5B981B7EFC1C14C1290B1425E390C2234A5439383310B8830B809F117EE9B123D4536F5FD5CFF659C7AFDED4564DC0dDw7J" TargetMode="External"/><Relationship Id="rId34" Type="http://schemas.openxmlformats.org/officeDocument/2006/relationships/hyperlink" Target="consultantplus://offline/ref=AFB207659E3278245BE9E5B37A5B981B7EFC1C14C1290F1A24E890C2234A5439383310B8830B809F117EE9B423D4536F5FD5CFF659C7AFDED4564DC0dDw7J" TargetMode="External"/><Relationship Id="rId42" Type="http://schemas.openxmlformats.org/officeDocument/2006/relationships/hyperlink" Target="consultantplus://offline/ref=AFB207659E3278245BE9E5B37A5B981B7EFC1C14C1290F1A29E890C2234A5439383310B8830B809F117EE9B023D4536F5FD5CFF659C7AFDED4564DC0dDw7J" TargetMode="External"/><Relationship Id="rId47" Type="http://schemas.openxmlformats.org/officeDocument/2006/relationships/hyperlink" Target="consultantplus://offline/ref=AFB207659E3278245BE9E5B37A5B981B7EFC1C14C1290C1428E990C2234A5439383310B8830B809F117EE9B127D4536F5FD5CFF659C7AFDED4564DC0dDw7J" TargetMode="External"/><Relationship Id="rId50" Type="http://schemas.openxmlformats.org/officeDocument/2006/relationships/hyperlink" Target="consultantplus://offline/ref=AFB207659E3278245BE9E5B37A5B981B7EFC1C14C1290F1A24E890C2234A5439383310B8830B809F117EE9B423D4536F5FD5CFF659C7AFDED4564DC0dDw7J" TargetMode="External"/><Relationship Id="rId55" Type="http://schemas.openxmlformats.org/officeDocument/2006/relationships/hyperlink" Target="consultantplus://offline/ref=AFB207659E3278245BE9E5B37A5B981B7EFC1C14C1290F1B2DE190C2234A5439383310B8830B809F117EE9B220D4536F5FD5CFF659C7AFDED4564DC0dDw7J" TargetMode="External"/><Relationship Id="rId63" Type="http://schemas.openxmlformats.org/officeDocument/2006/relationships/hyperlink" Target="consultantplus://offline/ref=AFB207659E3278245BE9E5B37A5B981B7EFC1C14C1290F1A24E890C2234A5439383310B8830B809F117EE9B423D4536F5FD5CFF659C7AFDED4564DC0dDw7J" TargetMode="External"/><Relationship Id="rId68" Type="http://schemas.openxmlformats.org/officeDocument/2006/relationships/hyperlink" Target="consultantplus://offline/ref=AFB207659E3278245BE9E5B37A5B981B7EFC1C14C1290F1A24E890C2234A5439383310B8830B809F117EE9B423D4536F5FD5CFF659C7AFDED4564DC0dDw7J" TargetMode="External"/><Relationship Id="rId7" Type="http://schemas.openxmlformats.org/officeDocument/2006/relationships/hyperlink" Target="consultantplus://offline/ref=AFB207659E3278245BE9E5B37A5B981B7EFC1C14C1260A1824E990C2234A5439383310B8910BD893137EF7B422C1053E1Ad8w9J"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FB207659E3278245BE9E5B37A5B981B7EFC1C14C1290F1A24E890C2234A5439383310B8830B809F117EE9B423D4536F5FD5CFF659C7AFDED4564DC0dDw7J" TargetMode="External"/><Relationship Id="rId29" Type="http://schemas.openxmlformats.org/officeDocument/2006/relationships/hyperlink" Target="consultantplus://offline/ref=AFB207659E3278245BE9E5B37A5B981B7EFC1C14C1290F1A24E890C2234A5439383310B8830B809F117EE9B423D4536F5FD5CFF659C7AFDED4564DC0dDw7J" TargetMode="External"/><Relationship Id="rId1" Type="http://schemas.openxmlformats.org/officeDocument/2006/relationships/styles" Target="styles.xml"/><Relationship Id="rId6" Type="http://schemas.openxmlformats.org/officeDocument/2006/relationships/hyperlink" Target="consultantplus://offline/ref=AFB207659E3278245BE9FBBE6C37CF147BF6471AC027044A71B496957C1A526C6A734EE1C24F939F1060EBB522dDw6J" TargetMode="External"/><Relationship Id="rId11" Type="http://schemas.openxmlformats.org/officeDocument/2006/relationships/hyperlink" Target="consultantplus://offline/ref=AFB207659E3278245BE9E5B37A5B981B7EFC1C14C124091424E090C2234A5439383310B8830B809F117EE9B527D4536F5FD5CFF659C7AFDED4564DC0dDw7J" TargetMode="External"/><Relationship Id="rId24" Type="http://schemas.openxmlformats.org/officeDocument/2006/relationships/hyperlink" Target="consultantplus://offline/ref=AFB207659E3278245BE9E5B37A5B981B7EFC1C14C1290A1D2AE790C2234A5439383310B8830B809F117EE9B62BD4536F5FD5CFF659C7AFDED4564DC0dDw7J" TargetMode="External"/><Relationship Id="rId32" Type="http://schemas.openxmlformats.org/officeDocument/2006/relationships/hyperlink" Target="consultantplus://offline/ref=AFB207659E3278245BE9E5B37A5B981B7EFC1C14C1290A1D2AE790C2234A5439383310B8830B809F117EE9B62BD4536F5FD5CFF659C7AFDED4564DC0dDw7J" TargetMode="External"/><Relationship Id="rId37" Type="http://schemas.openxmlformats.org/officeDocument/2006/relationships/hyperlink" Target="consultantplus://offline/ref=AFB207659E3278245BE9E5B37A5B981B7EFC1C14C1290F1A24E890C2234A5439383310B8830B809F117EE9B423D4536F5FD5CFF659C7AFDED4564DC0dDw7J" TargetMode="External"/><Relationship Id="rId40" Type="http://schemas.openxmlformats.org/officeDocument/2006/relationships/hyperlink" Target="consultantplus://offline/ref=AFB207659E3278245BE9E5B37A5B981B7EFC1C14C1290A1D2AE790C2234A5439383310B8830B809F117EE9B62BD4536F5FD5CFF659C7AFDED4564DC0dDw7J" TargetMode="External"/><Relationship Id="rId45" Type="http://schemas.openxmlformats.org/officeDocument/2006/relationships/hyperlink" Target="consultantplus://offline/ref=AFB207659E3278245BE9E5B37A5B981B7EFC1C14C1290F182AE190C2234A5439383310B8830B809F117EE9B624D4536F5FD5CFF659C7AFDED4564DC0dDw7J" TargetMode="External"/><Relationship Id="rId53" Type="http://schemas.openxmlformats.org/officeDocument/2006/relationships/hyperlink" Target="consultantplus://offline/ref=AFB207659E3278245BE9E5B37A5B981B7EFC1C14C1290F1A24E890C2234A5439383310B8830B809F117EE9B423D4536F5FD5CFF659C7AFDED4564DC0dDw7J" TargetMode="External"/><Relationship Id="rId58" Type="http://schemas.openxmlformats.org/officeDocument/2006/relationships/hyperlink" Target="consultantplus://offline/ref=AFB207659E3278245BE9E5B37A5B981B7EFC1C14C1290F1A24E890C2234A5439383310B8830B809F117EE9B423D4536F5FD5CFF659C7AFDED4564DC0dDw7J" TargetMode="External"/><Relationship Id="rId66" Type="http://schemas.openxmlformats.org/officeDocument/2006/relationships/hyperlink" Target="consultantplus://offline/ref=AFB207659E3278245BE9E5B37A5B981B7EFC1C14C1290F1A24E890C2234A5439383310B8830B809F117EE9B423D4536F5FD5CFF659C7AFDED4564DC0dDw7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FB207659E3278245BE9E5B37A5B981B7EFC1C14C1290B1425E390C2234A5439383310B8830B809F117EE9B123D4536F5FD5CFF659C7AFDED4564DC0dDw7J" TargetMode="External"/><Relationship Id="rId23" Type="http://schemas.openxmlformats.org/officeDocument/2006/relationships/hyperlink" Target="consultantplus://offline/ref=AFB207659E3278245BE9E5B37A5B981B7EFC1C14C1290F1A24E890C2234A5439383310B8830B809F117EE9B423D4536F5FD5CFF659C7AFDED4564DC0dDw7J" TargetMode="External"/><Relationship Id="rId28" Type="http://schemas.openxmlformats.org/officeDocument/2006/relationships/hyperlink" Target="consultantplus://offline/ref=AFB207659E3278245BE9E5B37A5B981B7EFC1C14C1290F1B2DE190C2234A5439383310B8830B809F117EE9B220D4536F5FD5CFF659C7AFDED4564DC0dDw7J" TargetMode="External"/><Relationship Id="rId36" Type="http://schemas.openxmlformats.org/officeDocument/2006/relationships/hyperlink" Target="consultantplus://offline/ref=AFB207659E3278245BE9E5B37A5B981B7EFC1C14C1290F1A24E890C2234A5439383310B8830B809F117EE9B423D4536F5FD5CFF659C7AFDED4564DC0dDw7J" TargetMode="External"/><Relationship Id="rId49" Type="http://schemas.openxmlformats.org/officeDocument/2006/relationships/hyperlink" Target="consultantplus://offline/ref=AFB207659E3278245BE9E5B37A5B981B7EFC1C14C1290F1A24E690C2234A5439383310B8830B809F117EE9B426D4536F5FD5CFF659C7AFDED4564DC0dDw7J" TargetMode="External"/><Relationship Id="rId57" Type="http://schemas.openxmlformats.org/officeDocument/2006/relationships/hyperlink" Target="consultantplus://offline/ref=AFB207659E3278245BE9E5B37A5B981B7EFC1C14C1290F1A29E890C2234A5439383310B8830B809F117EE9B023D4536F5FD5CFF659C7AFDED4564DC0dDw7J" TargetMode="External"/><Relationship Id="rId61" Type="http://schemas.openxmlformats.org/officeDocument/2006/relationships/hyperlink" Target="consultantplus://offline/ref=AFB207659E3278245BE9E5B37A5B981B7EFC1C14C1290B1425E390C2234A5439383310B8830B809F117EE9B123D4536F5FD5CFF659C7AFDED4564DC0dDw7J" TargetMode="External"/><Relationship Id="rId10" Type="http://schemas.openxmlformats.org/officeDocument/2006/relationships/hyperlink" Target="consultantplus://offline/ref=AFB207659E3278245BE9E5B37A5B981B7EFC1C14C124091424E090C2234A5439383310B8830B809F117EE9B520D4536F5FD5CFF659C7AFDED4564DC0dDw7J" TargetMode="External"/><Relationship Id="rId19" Type="http://schemas.openxmlformats.org/officeDocument/2006/relationships/hyperlink" Target="consultantplus://offline/ref=AFB207659E3278245BE9E5B37A5B981B7EFC1C14C1290B1425E390C2234A5439383310B8830B809F117EE9B123D4536F5FD5CFF659C7AFDED4564DC0dDw7J" TargetMode="External"/><Relationship Id="rId31" Type="http://schemas.openxmlformats.org/officeDocument/2006/relationships/hyperlink" Target="consultantplus://offline/ref=AFB207659E3278245BE9E5B37A5B981B7EFC1C14C1290F1A24E890C2234A5439383310B8830B809F117EE9B423D4536F5FD5CFF659C7AFDED4564DC0dDw7J" TargetMode="External"/><Relationship Id="rId44" Type="http://schemas.openxmlformats.org/officeDocument/2006/relationships/hyperlink" Target="consultantplus://offline/ref=AFB207659E3278245BE9E5B37A5B981B7EFC1C14C1290F1B2DE090C2234A5439383310B8830B809F117EE9B325D4536F5FD5CFF659C7AFDED4564DC0dDw7J" TargetMode="External"/><Relationship Id="rId52" Type="http://schemas.openxmlformats.org/officeDocument/2006/relationships/hyperlink" Target="consultantplus://offline/ref=AFB207659E3278245BE9E5B37A5B981B7EFC1C14C1290B1425E390C2234A5439383310B8830B809F117EE9B123D4536F5FD5CFF659C7AFDED4564DC0dDw7J" TargetMode="External"/><Relationship Id="rId60" Type="http://schemas.openxmlformats.org/officeDocument/2006/relationships/hyperlink" Target="consultantplus://offline/ref=AFB207659E3278245BE9E5B37A5B981B7EFC1C14C1290F1B2DE190C2234A5439383310B8830B809F117EE9B220D4536F5FD5CFF659C7AFDED4564DC0dDw7J" TargetMode="External"/><Relationship Id="rId65" Type="http://schemas.openxmlformats.org/officeDocument/2006/relationships/hyperlink" Target="consultantplus://offline/ref=AFB207659E3278245BE9E5B37A5B981B7EFC1C14C1290F1A24E890C2234A5439383310B8830B809F117EE9B423D4536F5FD5CFF659C7AFDED4564DC0dDw7J" TargetMode="External"/><Relationship Id="rId4" Type="http://schemas.openxmlformats.org/officeDocument/2006/relationships/webSettings" Target="webSettings.xml"/><Relationship Id="rId9" Type="http://schemas.openxmlformats.org/officeDocument/2006/relationships/hyperlink" Target="consultantplus://offline/ref=AFB207659E3278245BE9E5B37A5B981B7EFC1C14C124091424E090C2234A5439383310B8910BD893137EF7B422C1053E1Ad8w9J" TargetMode="External"/><Relationship Id="rId14" Type="http://schemas.openxmlformats.org/officeDocument/2006/relationships/hyperlink" Target="consultantplus://offline/ref=AFB207659E3278245BE9E5B37A5B981B7EFC1C14C1290F1B2DE190C2234A5439383310B8830B809F117EE9B220D4536F5FD5CFF659C7AFDED4564DC0dDw7J" TargetMode="External"/><Relationship Id="rId22" Type="http://schemas.openxmlformats.org/officeDocument/2006/relationships/hyperlink" Target="consultantplus://offline/ref=AFB207659E3278245BE9E5B37A5B981B7EFC1C14C1290F1A24E890C2234A5439383310B8830B809F117EE9B423D4536F5FD5CFF659C7AFDED4564DC0dDw7J" TargetMode="External"/><Relationship Id="rId27" Type="http://schemas.openxmlformats.org/officeDocument/2006/relationships/hyperlink" Target="consultantplus://offline/ref=AFB207659E3278245BE9E5B37A5B981B7EFC1C14C1290F1A24E890C2234A5439383310B8830B809F117EE9B423D4536F5FD5CFF659C7AFDED4564DC0dDw7J" TargetMode="External"/><Relationship Id="rId30" Type="http://schemas.openxmlformats.org/officeDocument/2006/relationships/hyperlink" Target="consultantplus://offline/ref=AFB207659E3278245BE9E5B37A5B981B7EFC1C14C1290B1425E390C2234A5439383310B8830B809F117EE9B123D4536F5FD5CFF659C7AFDED4564DC0dDw7J" TargetMode="External"/><Relationship Id="rId35" Type="http://schemas.openxmlformats.org/officeDocument/2006/relationships/hyperlink" Target="consultantplus://offline/ref=AFB207659E3278245BE9E5B37A5B981B7EFC1C14C1290F1A24E890C2234A5439383310B8830B809F117EE9B423D4536F5FD5CFF659C7AFDED4564DC0dDw7J" TargetMode="External"/><Relationship Id="rId43" Type="http://schemas.openxmlformats.org/officeDocument/2006/relationships/hyperlink" Target="consultantplus://offline/ref=AFB207659E3278245BE9E5B37A5B981B7EFC1C14C1290F1B2DE190C2234A5439383310B8830B809F117EE9B220D4536F5FD5CFF659C7AFDED4564DC0dDw7J" TargetMode="External"/><Relationship Id="rId48" Type="http://schemas.openxmlformats.org/officeDocument/2006/relationships/hyperlink" Target="consultantplus://offline/ref=AFB207659E3278245BE9E5B37A5B981B7EFC1C14C1290B1425E390C2234A5439383310B8830B809F117EE9B123D4536F5FD5CFF659C7AFDED4564DC0dDw7J" TargetMode="External"/><Relationship Id="rId56" Type="http://schemas.openxmlformats.org/officeDocument/2006/relationships/hyperlink" Target="consultantplus://offline/ref=AFB207659E3278245BE9E5B37A5B981B7EFC1C14C1290F1A24E890C2234A5439383310B8830B809F117EE9B423D4536F5FD5CFF659C7AFDED4564DC0dDw7J" TargetMode="External"/><Relationship Id="rId64" Type="http://schemas.openxmlformats.org/officeDocument/2006/relationships/hyperlink" Target="consultantplus://offline/ref=AFB207659E3278245BE9E5B37A5B981B7EFC1C14C1290F1A29E890C2234A5439383310B8830B809F117EE9B023D4536F5FD5CFF659C7AFDED4564DC0dDw7J" TargetMode="External"/><Relationship Id="rId69" Type="http://schemas.openxmlformats.org/officeDocument/2006/relationships/hyperlink" Target="consultantplus://offline/ref=AFB207659E3278245BE9E5B37A5B981B7EFC1C14C1290F1A24E890C2234A5439383310B8830B809F117EE9B423D4536F5FD5CFF659C7AFDED4564DC0dDw7J" TargetMode="External"/><Relationship Id="rId8" Type="http://schemas.openxmlformats.org/officeDocument/2006/relationships/hyperlink" Target="consultantplus://offline/ref=AFB207659E3278245BE9E5B37A5B981B7EFC1C14C1230A1B2EE090C2234A5439383310B8910BD893137EF7B422C1053E1Ad8w9J" TargetMode="External"/><Relationship Id="rId51" Type="http://schemas.openxmlformats.org/officeDocument/2006/relationships/hyperlink" Target="consultantplus://offline/ref=AFB207659E3278245BE9E5B37A5B981B7EFC1C14C1290B1425E390C2234A5439383310B8830B809F117EE9B123D4536F5FD5CFF659C7AFDED4564DC0dDw7J" TargetMode="External"/><Relationship Id="rId3" Type="http://schemas.openxmlformats.org/officeDocument/2006/relationships/settings" Target="settings.xml"/><Relationship Id="rId12" Type="http://schemas.openxmlformats.org/officeDocument/2006/relationships/hyperlink" Target="consultantplus://offline/ref=AFB207659E3278245BE9E5B37A5B981B7EFC1C14C124091424E090C2234A5439383310B8830B809F117EE9B526D4536F5FD5CFF659C7AFDED4564DC0dDw7J" TargetMode="External"/><Relationship Id="rId17" Type="http://schemas.openxmlformats.org/officeDocument/2006/relationships/hyperlink" Target="consultantplus://offline/ref=AFB207659E3278245BE9E5B37A5B981B7EFC1C14C1290F182BE590C2234A5439383310B8830B809F117EE9B620D4536F5FD5CFF659C7AFDED4564DC0dDw7J" TargetMode="External"/><Relationship Id="rId25" Type="http://schemas.openxmlformats.org/officeDocument/2006/relationships/hyperlink" Target="consultantplus://offline/ref=AFB207659E3278245BE9E5B37A5B981B7EFC1C14C1290B1425E390C2234A5439383310B8830B809F117EE9B123D4536F5FD5CFF659C7AFDED4564DC0dDw7J" TargetMode="External"/><Relationship Id="rId33" Type="http://schemas.openxmlformats.org/officeDocument/2006/relationships/hyperlink" Target="consultantplus://offline/ref=AFB207659E3278245BE9E5B37A5B981B7EFC1C14C1290F1A24E890C2234A5439383310B8830B809F117EE9B423D4536F5FD5CFF659C7AFDED4564DC0dDw7J" TargetMode="External"/><Relationship Id="rId38" Type="http://schemas.openxmlformats.org/officeDocument/2006/relationships/hyperlink" Target="consultantplus://offline/ref=AFB207659E3278245BE9E5B37A5B981B7EFC1C14C1290F1A24E890C2234A5439383310B8830B809F117EE9B423D4536F5FD5CFF659C7AFDED4564DC0dDw7J" TargetMode="External"/><Relationship Id="rId46" Type="http://schemas.openxmlformats.org/officeDocument/2006/relationships/hyperlink" Target="consultantplus://offline/ref=AFB207659E3278245BE9E5B37A5B981B7EFC1C14C1290F1925E490C2234A5439383310B8830B809F117EE9B122D4536F5FD5CFF659C7AFDED4564DC0dDw7J" TargetMode="External"/><Relationship Id="rId59" Type="http://schemas.openxmlformats.org/officeDocument/2006/relationships/hyperlink" Target="consultantplus://offline/ref=AFB207659E3278245BE9E5B37A5B981B7EFC1C14C1290A1D2AE790C2234A5439383310B8830B809F117EE9B62BD4536F5FD5CFF659C7AFDED4564DC0dDw7J" TargetMode="External"/><Relationship Id="rId67" Type="http://schemas.openxmlformats.org/officeDocument/2006/relationships/hyperlink" Target="consultantplus://offline/ref=AFB207659E3278245BE9E5B37A5B981B7EFC1C14C1290F1A24E890C2234A5439383310B8830B809F117EE9B423D4536F5FD5CFF659C7AFDED4564DC0dDw7J" TargetMode="External"/><Relationship Id="rId20" Type="http://schemas.openxmlformats.org/officeDocument/2006/relationships/hyperlink" Target="consultantplus://offline/ref=AFB207659E3278245BE9E5B37A5B981B7EFC1C14C1290F1B2DE190C2234A5439383310B8830B809F117EE9B220D4536F5FD5CFF659C7AFDED4564DC0dDw7J" TargetMode="External"/><Relationship Id="rId41" Type="http://schemas.openxmlformats.org/officeDocument/2006/relationships/hyperlink" Target="consultantplus://offline/ref=AFB207659E3278245BE9E5B37A5B981B7EFC1C14C1290F182AE190C2234A5439383310B8830B809F117EE9B624D4536F5FD5CFF659C7AFDED4564DC0dDw7J" TargetMode="External"/><Relationship Id="rId54" Type="http://schemas.openxmlformats.org/officeDocument/2006/relationships/hyperlink" Target="consultantplus://offline/ref=AFB207659E3278245BE9E5B37A5B981B7EFC1C14C1290F1A24E890C2234A5439383310B8830B809F117EE9B423D4536F5FD5CFF659C7AFDED4564DC0dDw7J" TargetMode="External"/><Relationship Id="rId62" Type="http://schemas.openxmlformats.org/officeDocument/2006/relationships/hyperlink" Target="consultantplus://offline/ref=AFB207659E3278245BE9E5B37A5B981B7EFC1C14C1290F1A24E890C2234A5439383310B8830B809F117EE9B423D4536F5FD5CFF659C7AFDED4564DC0dDw7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7993</Words>
  <Characters>45564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Светлана Евгеньевна</dc:creator>
  <cp:lastModifiedBy>Никитина Светлана Евгеньевна</cp:lastModifiedBy>
  <cp:revision>1</cp:revision>
  <dcterms:created xsi:type="dcterms:W3CDTF">2019-11-20T09:48:00Z</dcterms:created>
  <dcterms:modified xsi:type="dcterms:W3CDTF">2019-11-20T10:49:00Z</dcterms:modified>
</cp:coreProperties>
</file>