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0B1C" w:rsidRDefault="00A80B1C" w:rsidP="00A80B1C">
      <w:pPr>
        <w:spacing w:after="0" w:line="240" w:lineRule="auto"/>
        <w:ind w:firstLine="4962"/>
        <w:rPr>
          <w:rFonts w:ascii="Arial" w:eastAsia="Times New Roman" w:hAnsi="Arial" w:cs="Times New Roman"/>
          <w:sz w:val="26"/>
          <w:szCs w:val="26"/>
          <w:lang w:eastAsia="ru-RU"/>
        </w:rPr>
      </w:pPr>
      <w:r>
        <w:rPr>
          <w:rFonts w:ascii="Arial" w:eastAsia="Times New Roman" w:hAnsi="Arial" w:cs="Times New Roman"/>
          <w:sz w:val="26"/>
          <w:szCs w:val="26"/>
          <w:lang w:eastAsia="ru-RU"/>
        </w:rPr>
        <w:t>Приложение №1</w:t>
      </w:r>
      <w:r w:rsidR="00B14ED4">
        <w:rPr>
          <w:rFonts w:ascii="Arial" w:eastAsia="Times New Roman" w:hAnsi="Arial" w:cs="Times New Roman"/>
          <w:sz w:val="26"/>
          <w:szCs w:val="26"/>
          <w:lang w:eastAsia="ru-RU"/>
        </w:rPr>
        <w:t>5</w:t>
      </w:r>
      <w:r>
        <w:rPr>
          <w:rFonts w:ascii="Arial" w:eastAsia="Times New Roman" w:hAnsi="Arial" w:cs="Times New Roman"/>
          <w:sz w:val="26"/>
          <w:szCs w:val="26"/>
          <w:lang w:eastAsia="ru-RU"/>
        </w:rPr>
        <w:t xml:space="preserve"> к письму</w:t>
      </w:r>
    </w:p>
    <w:p w:rsidR="00A80B1C" w:rsidRDefault="00A80B1C" w:rsidP="00A80B1C">
      <w:pPr>
        <w:spacing w:after="0" w:line="240" w:lineRule="auto"/>
        <w:ind w:firstLine="4962"/>
        <w:rPr>
          <w:rFonts w:ascii="Arial" w:eastAsia="Times New Roman" w:hAnsi="Arial" w:cs="Times New Roman"/>
          <w:sz w:val="26"/>
          <w:szCs w:val="26"/>
          <w:lang w:eastAsia="ru-RU"/>
        </w:rPr>
      </w:pPr>
      <w:r>
        <w:rPr>
          <w:rFonts w:ascii="Arial" w:eastAsia="Times New Roman" w:hAnsi="Arial" w:cs="Times New Roman"/>
          <w:sz w:val="26"/>
          <w:szCs w:val="26"/>
          <w:lang w:eastAsia="ru-RU"/>
        </w:rPr>
        <w:t xml:space="preserve">от </w:t>
      </w:r>
      <w:r>
        <w:rPr>
          <w:rFonts w:ascii="Arial" w:eastAsia="Times New Roman" w:hAnsi="Arial" w:cs="Times New Roman"/>
          <w:sz w:val="26"/>
          <w:szCs w:val="26"/>
          <w:u w:val="single"/>
          <w:lang w:eastAsia="ru-RU"/>
        </w:rPr>
        <w:t xml:space="preserve">                      </w:t>
      </w:r>
      <w:r>
        <w:rPr>
          <w:rFonts w:ascii="Arial" w:eastAsia="Times New Roman" w:hAnsi="Arial" w:cs="Times New Roman"/>
          <w:sz w:val="26"/>
          <w:szCs w:val="26"/>
          <w:lang w:eastAsia="ru-RU"/>
        </w:rPr>
        <w:t>№</w:t>
      </w:r>
      <w:r>
        <w:rPr>
          <w:rFonts w:ascii="Arial" w:eastAsia="Times New Roman" w:hAnsi="Arial" w:cs="Times New Roman"/>
          <w:sz w:val="26"/>
          <w:szCs w:val="26"/>
          <w:u w:val="single"/>
          <w:lang w:eastAsia="ru-RU"/>
        </w:rPr>
        <w:t xml:space="preserve"> </w:t>
      </w:r>
    </w:p>
    <w:p w:rsidR="00A80B1C" w:rsidRDefault="00A80B1C" w:rsidP="00A80B1C">
      <w:pPr>
        <w:spacing w:line="240" w:lineRule="auto"/>
        <w:ind w:firstLine="4962"/>
        <w:jc w:val="center"/>
        <w:rPr>
          <w:rFonts w:ascii="Arial" w:eastAsia="Times New Roman" w:hAnsi="Arial" w:cs="Times New Roman"/>
          <w:b/>
          <w:sz w:val="26"/>
          <w:szCs w:val="26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4548505</wp:posOffset>
                </wp:positionH>
                <wp:positionV relativeFrom="paragraph">
                  <wp:posOffset>-42545</wp:posOffset>
                </wp:positionV>
                <wp:extent cx="1038225" cy="0"/>
                <wp:effectExtent l="0" t="0" r="28575" b="1905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82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F2C2F7" id="Прямая соединительная 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8.15pt,-3.35pt" to="439.9pt,-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" strokecolor="black [3200]" strokeweight=".5pt">
                <v:stroke joinstyle="miter"/>
              </v:line>
            </w:pict>
          </mc:Fallback>
        </mc:AlternateContent>
      </w:r>
    </w:p>
    <w:p w:rsidR="00A80B1C" w:rsidRDefault="00A80B1C" w:rsidP="00A80B1C">
      <w:pPr>
        <w:spacing w:line="240" w:lineRule="auto"/>
        <w:jc w:val="center"/>
        <w:rPr>
          <w:rFonts w:ascii="Arial" w:eastAsia="Times New Roman" w:hAnsi="Arial" w:cs="Times New Roman"/>
          <w:b/>
          <w:sz w:val="26"/>
          <w:szCs w:val="26"/>
          <w:lang w:eastAsia="ru-RU"/>
        </w:rPr>
      </w:pPr>
    </w:p>
    <w:p w:rsidR="00A80B1C" w:rsidRDefault="00A80B1C" w:rsidP="00A80B1C">
      <w:pPr>
        <w:spacing w:line="240" w:lineRule="auto"/>
        <w:jc w:val="center"/>
        <w:rPr>
          <w:rFonts w:ascii="Arial" w:eastAsia="Times New Roman" w:hAnsi="Arial" w:cs="Times New Roman"/>
          <w:b/>
          <w:sz w:val="26"/>
          <w:szCs w:val="26"/>
          <w:lang w:eastAsia="ru-RU"/>
        </w:rPr>
      </w:pPr>
      <w:r>
        <w:rPr>
          <w:rFonts w:ascii="Arial" w:eastAsia="Times New Roman" w:hAnsi="Arial" w:cs="Times New Roman"/>
          <w:b/>
          <w:sz w:val="26"/>
          <w:szCs w:val="26"/>
          <w:lang w:eastAsia="ru-RU"/>
        </w:rPr>
        <w:t xml:space="preserve">Схема границ прилегающей территории, на которой не допускается розничная продажа алкогольной продукции </w:t>
      </w:r>
    </w:p>
    <w:p w:rsidR="00A80B1C" w:rsidRDefault="00B14ED4" w:rsidP="00A80B1C">
      <w:pPr>
        <w:spacing w:line="240" w:lineRule="auto"/>
        <w:jc w:val="center"/>
        <w:rPr>
          <w:rFonts w:ascii="Arial" w:eastAsia="Times New Roman" w:hAnsi="Arial" w:cs="Times New Roman"/>
          <w:b/>
          <w:sz w:val="26"/>
          <w:szCs w:val="26"/>
          <w:lang w:eastAsia="ru-RU"/>
        </w:rPr>
      </w:pPr>
      <w:r>
        <w:rPr>
          <w:rFonts w:ascii="Arial" w:eastAsia="Times New Roman" w:hAnsi="Arial" w:cs="Times New Roman"/>
          <w:b/>
          <w:sz w:val="26"/>
          <w:szCs w:val="26"/>
          <w:lang w:eastAsia="ru-RU"/>
        </w:rPr>
        <w:t>Р</w:t>
      </w:r>
      <w:r w:rsidR="00160DBE">
        <w:rPr>
          <w:rFonts w:ascii="Arial" w:eastAsia="Times New Roman" w:hAnsi="Arial" w:cs="Times New Roman"/>
          <w:b/>
          <w:sz w:val="26"/>
          <w:szCs w:val="26"/>
          <w:lang w:eastAsia="ru-RU"/>
        </w:rPr>
        <w:t>Н</w:t>
      </w:r>
      <w:r w:rsidR="00A80B1C">
        <w:rPr>
          <w:rFonts w:ascii="Arial" w:eastAsia="Times New Roman" w:hAnsi="Arial" w:cs="Times New Roman"/>
          <w:b/>
          <w:sz w:val="26"/>
          <w:szCs w:val="26"/>
          <w:lang w:eastAsia="ru-RU"/>
        </w:rPr>
        <w:t>Б</w:t>
      </w:r>
      <w:r w:rsidR="00160DBE">
        <w:rPr>
          <w:rFonts w:ascii="Arial" w:eastAsia="Times New Roman" w:hAnsi="Arial" w:cs="Times New Roman"/>
          <w:b/>
          <w:sz w:val="26"/>
          <w:szCs w:val="26"/>
          <w:lang w:eastAsia="ru-RU"/>
        </w:rPr>
        <w:t>О</w:t>
      </w:r>
      <w:r w:rsidR="00A80B1C">
        <w:rPr>
          <w:rFonts w:ascii="Arial" w:eastAsia="Times New Roman" w:hAnsi="Arial" w:cs="Times New Roman"/>
          <w:b/>
          <w:sz w:val="26"/>
          <w:szCs w:val="26"/>
          <w:lang w:eastAsia="ru-RU"/>
        </w:rPr>
        <w:t xml:space="preserve">У </w:t>
      </w:r>
      <w:r>
        <w:rPr>
          <w:rFonts w:ascii="Arial" w:eastAsia="Times New Roman" w:hAnsi="Arial" w:cs="Times New Roman"/>
          <w:b/>
          <w:sz w:val="26"/>
          <w:szCs w:val="26"/>
          <w:lang w:eastAsia="ru-RU"/>
        </w:rPr>
        <w:t>ДО</w:t>
      </w:r>
      <w:bookmarkStart w:id="0" w:name="_GoBack"/>
      <w:bookmarkEnd w:id="0"/>
      <w:r w:rsidR="00160DBE">
        <w:rPr>
          <w:rFonts w:ascii="Arial" w:eastAsia="Times New Roman" w:hAnsi="Arial" w:cs="Times New Roman"/>
          <w:b/>
          <w:sz w:val="26"/>
          <w:szCs w:val="26"/>
          <w:lang w:eastAsia="ru-RU"/>
        </w:rPr>
        <w:t xml:space="preserve"> ДЮСШ</w:t>
      </w:r>
      <w:r w:rsidR="00A80B1C">
        <w:rPr>
          <w:rFonts w:ascii="Arial" w:eastAsia="Times New Roman" w:hAnsi="Arial" w:cs="Times New Roman"/>
          <w:b/>
          <w:sz w:val="26"/>
          <w:szCs w:val="26"/>
          <w:lang w:eastAsia="ru-RU"/>
        </w:rPr>
        <w:t xml:space="preserve"> «</w:t>
      </w:r>
      <w:r w:rsidR="00F361E3">
        <w:rPr>
          <w:rFonts w:ascii="Arial" w:eastAsia="Times New Roman" w:hAnsi="Arial" w:cs="Times New Roman"/>
          <w:b/>
          <w:sz w:val="26"/>
          <w:szCs w:val="26"/>
          <w:lang w:eastAsia="ru-RU"/>
        </w:rPr>
        <w:t>Нептун</w:t>
      </w:r>
      <w:r w:rsidR="00A80B1C">
        <w:rPr>
          <w:rFonts w:ascii="Arial" w:eastAsia="Times New Roman" w:hAnsi="Arial" w:cs="Times New Roman"/>
          <w:b/>
          <w:sz w:val="26"/>
          <w:szCs w:val="26"/>
          <w:lang w:eastAsia="ru-RU"/>
        </w:rPr>
        <w:t>»</w:t>
      </w:r>
    </w:p>
    <w:p w:rsidR="00797BBF" w:rsidRDefault="00F361E3">
      <w:r w:rsidRPr="00F361E3">
        <w:rPr>
          <w:noProof/>
          <w:lang w:eastAsia="ru-RU"/>
        </w:rPr>
        <w:drawing>
          <wp:inline distT="0" distB="0" distL="0" distR="0">
            <wp:extent cx="5543177" cy="7823200"/>
            <wp:effectExtent l="0" t="0" r="635" b="0"/>
            <wp:docPr id="1" name="Рисунок 1" descr="Y:\Предпринимательство\схемы границ прилегающих территорий\02.2019\нептун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Предпринимательство\схемы границ прилегающих территорий\02.2019\нептун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" t="5601" r="-7" b="-5601"/>
                    <a:stretch/>
                  </pic:blipFill>
                  <pic:spPr bwMode="auto">
                    <a:xfrm>
                      <a:off x="0" y="0"/>
                      <a:ext cx="5546377" cy="7827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97BBF" w:rsidSect="001A77C7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29D7"/>
    <w:rsid w:val="000D22CB"/>
    <w:rsid w:val="00160DBE"/>
    <w:rsid w:val="001A77C7"/>
    <w:rsid w:val="004A29D7"/>
    <w:rsid w:val="00797BBF"/>
    <w:rsid w:val="00A80B1C"/>
    <w:rsid w:val="00B14ED4"/>
    <w:rsid w:val="00F36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4307343-A872-4D78-9913-4E7D66864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0B1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508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Лилия Титова Олеговна</dc:creator>
  <cp:keywords/>
  <dc:description/>
  <cp:lastModifiedBy>Лилия Титова Олеговна</cp:lastModifiedBy>
  <cp:revision>3</cp:revision>
  <dcterms:created xsi:type="dcterms:W3CDTF">2019-03-14T06:23:00Z</dcterms:created>
  <dcterms:modified xsi:type="dcterms:W3CDTF">2019-04-16T10:44:00Z</dcterms:modified>
</cp:coreProperties>
</file>