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4E272E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«Об утверждении Положения</w:t>
      </w:r>
      <w:r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Федеральным законом № 210-ФЗ от 27.07.2010 «Об организации предоставления государственных и муниципальных услуг», Законом ХМАО - Югры от 06.07.2005 № 57-оз «О регулировании отдельных жилищных отношений в Ханты-Мансийском автономном округе – Югре», </w:t>
      </w:r>
      <w:r w:rsidR="00252558">
        <w:rPr>
          <w:sz w:val="26"/>
          <w:szCs w:val="26"/>
          <w:lang w:eastAsia="ar-SA"/>
        </w:rPr>
        <w:t>постановлением Правительства Ханты-Мансийского автономного округа-Югра от 09.09.2023 № 450-п «</w:t>
      </w:r>
      <w:r w:rsidR="00252558" w:rsidRPr="00252558">
        <w:rPr>
          <w:sz w:val="26"/>
          <w:szCs w:val="26"/>
          <w:lang w:eastAsia="ar-SA"/>
        </w:rPr>
        <w:t>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членов их семей и внесении изменений в некоторые постановления Правительства Ханты-Мансий</w:t>
      </w:r>
      <w:r w:rsidR="00252558">
        <w:rPr>
          <w:sz w:val="26"/>
          <w:szCs w:val="26"/>
          <w:lang w:eastAsia="ar-SA"/>
        </w:rPr>
        <w:t xml:space="preserve">ского автономного округа – Югры», </w:t>
      </w:r>
      <w:r w:rsidRPr="00B272CF">
        <w:rPr>
          <w:sz w:val="26"/>
          <w:szCs w:val="26"/>
          <w:lang w:eastAsia="ar-SA"/>
        </w:rPr>
        <w:t>Уставом городского поселения Пойковски</w:t>
      </w:r>
      <w:r w:rsidR="00252558">
        <w:rPr>
          <w:sz w:val="26"/>
          <w:szCs w:val="26"/>
          <w:lang w:eastAsia="ar-SA"/>
        </w:rPr>
        <w:t xml:space="preserve">й, 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Pr="00903CF9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 xml:space="preserve">1. Внести </w:t>
      </w:r>
      <w:r w:rsidRPr="00903CF9">
        <w:rPr>
          <w:sz w:val="26"/>
          <w:szCs w:val="26"/>
        </w:rPr>
        <w:t xml:space="preserve">изменения в решение Совета депутатов городского поселения Пойковский от 21.02.2020 № 103 </w:t>
      </w:r>
      <w:r w:rsidRPr="00903CF9">
        <w:rPr>
          <w:sz w:val="26"/>
          <w:szCs w:val="26"/>
          <w:lang w:eastAsia="ar-SA"/>
        </w:rPr>
        <w:t>«Об утверждении Положения о порядке управления и распоряжения муниципальным жилищным фондом городского поселения Пойковский»</w:t>
      </w:r>
      <w:r w:rsidRPr="00903CF9">
        <w:rPr>
          <w:sz w:val="26"/>
          <w:szCs w:val="26"/>
        </w:rPr>
        <w:t xml:space="preserve"> в следующем порядке:</w:t>
      </w:r>
    </w:p>
    <w:p w:rsidR="00054C8B" w:rsidRDefault="00472CF3" w:rsidP="00C07013">
      <w:pPr>
        <w:suppressAutoHyphens/>
        <w:ind w:firstLine="709"/>
        <w:jc w:val="both"/>
        <w:rPr>
          <w:sz w:val="26"/>
          <w:szCs w:val="26"/>
        </w:rPr>
      </w:pPr>
      <w:r w:rsidRPr="00903CF9">
        <w:rPr>
          <w:sz w:val="26"/>
          <w:szCs w:val="26"/>
        </w:rPr>
        <w:t xml:space="preserve">1.1. </w:t>
      </w:r>
      <w:r w:rsidR="00054C8B" w:rsidRPr="00903CF9">
        <w:rPr>
          <w:sz w:val="26"/>
          <w:szCs w:val="26"/>
        </w:rPr>
        <w:t xml:space="preserve">В приложении к решению </w:t>
      </w:r>
      <w:r w:rsidR="00946A93">
        <w:rPr>
          <w:sz w:val="26"/>
          <w:szCs w:val="26"/>
        </w:rPr>
        <w:t>пункт</w:t>
      </w:r>
      <w:r w:rsidR="00B272CF" w:rsidRPr="00903CF9">
        <w:rPr>
          <w:sz w:val="26"/>
          <w:szCs w:val="26"/>
        </w:rPr>
        <w:t xml:space="preserve"> </w:t>
      </w:r>
      <w:r w:rsidR="00946A93">
        <w:rPr>
          <w:sz w:val="26"/>
          <w:szCs w:val="26"/>
        </w:rPr>
        <w:t>6.4.</w:t>
      </w:r>
      <w:r w:rsidR="00B272CF" w:rsidRPr="00903CF9">
        <w:rPr>
          <w:sz w:val="26"/>
          <w:szCs w:val="26"/>
        </w:rPr>
        <w:t xml:space="preserve"> </w:t>
      </w:r>
      <w:r w:rsidR="00054C8B" w:rsidRPr="00903CF9">
        <w:rPr>
          <w:sz w:val="26"/>
          <w:szCs w:val="26"/>
        </w:rPr>
        <w:t xml:space="preserve">главы </w:t>
      </w:r>
      <w:r w:rsidR="00946A93">
        <w:rPr>
          <w:sz w:val="26"/>
          <w:szCs w:val="26"/>
        </w:rPr>
        <w:t>6</w:t>
      </w:r>
      <w:r w:rsidR="00054C8B" w:rsidRPr="00903CF9">
        <w:rPr>
          <w:sz w:val="26"/>
          <w:szCs w:val="26"/>
        </w:rPr>
        <w:t xml:space="preserve"> </w:t>
      </w:r>
      <w:r w:rsidR="00946A93">
        <w:rPr>
          <w:sz w:val="26"/>
          <w:szCs w:val="26"/>
        </w:rPr>
        <w:t>изложить в следующей редакции</w:t>
      </w:r>
      <w:r w:rsidR="00054C8B" w:rsidRPr="00903CF9">
        <w:rPr>
          <w:sz w:val="26"/>
          <w:szCs w:val="26"/>
        </w:rPr>
        <w:t>:</w:t>
      </w:r>
    </w:p>
    <w:p w:rsidR="00207EE0" w:rsidRPr="00857045" w:rsidRDefault="003F71A5" w:rsidP="00207EE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«6.4.</w:t>
      </w:r>
      <w:r w:rsidR="00207EE0" w:rsidRPr="00207EE0">
        <w:rPr>
          <w:rFonts w:eastAsiaTheme="minorEastAsia" w:cs="Arial"/>
        </w:rPr>
        <w:t xml:space="preserve"> </w:t>
      </w:r>
      <w:r w:rsidR="00207EE0" w:rsidRPr="00857045">
        <w:rPr>
          <w:sz w:val="26"/>
          <w:szCs w:val="26"/>
        </w:rPr>
        <w:t xml:space="preserve">Собственникам, </w:t>
      </w:r>
      <w:r w:rsidR="00857045">
        <w:rPr>
          <w:sz w:val="26"/>
          <w:szCs w:val="26"/>
        </w:rPr>
        <w:t>из числа лиц, призванных</w:t>
      </w:r>
      <w:r w:rsidR="00E52A1A" w:rsidRPr="00857045">
        <w:rPr>
          <w:sz w:val="26"/>
          <w:szCs w:val="26"/>
        </w:rPr>
        <w:t xml:space="preserve"> на военную службу по мобилизации в Вооруженные Силы Р</w:t>
      </w:r>
      <w:r w:rsidR="00857045">
        <w:rPr>
          <w:sz w:val="26"/>
          <w:szCs w:val="26"/>
        </w:rPr>
        <w:t>оссийской Федерации, поступивших</w:t>
      </w:r>
      <w:r w:rsidR="00E52A1A" w:rsidRPr="00857045">
        <w:rPr>
          <w:sz w:val="26"/>
          <w:szCs w:val="26"/>
        </w:rPr>
        <w:t xml:space="preserve">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8" w:history="1">
        <w:r w:rsidR="00E52A1A" w:rsidRPr="00857045">
          <w:rPr>
            <w:rStyle w:val="ab"/>
            <w:color w:val="auto"/>
            <w:sz w:val="26"/>
            <w:szCs w:val="26"/>
            <w:u w:val="none"/>
          </w:rPr>
          <w:t>статье 337</w:t>
        </w:r>
      </w:hyperlink>
      <w:r w:rsidR="00E52A1A" w:rsidRPr="00857045">
        <w:rPr>
          <w:sz w:val="26"/>
          <w:szCs w:val="26"/>
        </w:rPr>
        <w:t xml:space="preserve"> и (или) </w:t>
      </w:r>
      <w:hyperlink r:id="rId9" w:history="1">
        <w:r w:rsidR="00E52A1A" w:rsidRPr="00857045">
          <w:rPr>
            <w:rStyle w:val="ab"/>
            <w:color w:val="auto"/>
            <w:sz w:val="26"/>
            <w:szCs w:val="26"/>
            <w:u w:val="none"/>
          </w:rPr>
          <w:t>статье 338</w:t>
        </w:r>
      </w:hyperlink>
      <w:r w:rsidR="00E52A1A" w:rsidRPr="00857045">
        <w:rPr>
          <w:sz w:val="26"/>
          <w:szCs w:val="26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10" w:history="1">
        <w:r w:rsidR="00E52A1A" w:rsidRPr="00857045">
          <w:rPr>
            <w:rStyle w:val="ab"/>
            <w:color w:val="auto"/>
            <w:sz w:val="26"/>
            <w:szCs w:val="26"/>
            <w:u w:val="none"/>
          </w:rPr>
          <w:t>кодекса</w:t>
        </w:r>
      </w:hyperlink>
      <w:r w:rsidR="00E52A1A" w:rsidRPr="00857045">
        <w:rPr>
          <w:sz w:val="26"/>
          <w:szCs w:val="26"/>
        </w:rPr>
        <w:t xml:space="preserve"> Ро</w:t>
      </w:r>
      <w:r w:rsidR="00857045">
        <w:rPr>
          <w:sz w:val="26"/>
          <w:szCs w:val="26"/>
        </w:rPr>
        <w:t>ссийской Федерации), лиц, заключивших</w:t>
      </w:r>
      <w:r w:rsidR="00E52A1A" w:rsidRPr="00857045">
        <w:rPr>
          <w:sz w:val="26"/>
          <w:szCs w:val="26"/>
        </w:rPr>
        <w:t xml:space="preserve"> контракт о добровольном содействии в выполнении задач, возложенных на Вооруженные Силы Российской Федерации, членам их семей из жилых помещений, расположенных в жилых домах, признанных аварийными, </w:t>
      </w:r>
      <w:r w:rsidR="00207EE0" w:rsidRPr="00857045">
        <w:rPr>
          <w:sz w:val="26"/>
          <w:szCs w:val="26"/>
        </w:rPr>
        <w:t xml:space="preserve">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отчету, об оценке рыночной стоимости жилого помещения, подготовленной в соответствии с нормами </w:t>
      </w:r>
      <w:r w:rsidR="00207EE0" w:rsidRPr="00857045">
        <w:rPr>
          <w:sz w:val="26"/>
          <w:szCs w:val="26"/>
        </w:rPr>
        <w:fldChar w:fldCharType="begin"/>
      </w:r>
      <w:r w:rsidR="00207EE0" w:rsidRPr="00857045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19 декабря 2022 года)’’</w:instrText>
      </w:r>
    </w:p>
    <w:p w:rsidR="00207EE0" w:rsidRPr="00857045" w:rsidRDefault="00207EE0" w:rsidP="00207EE0">
      <w:pPr>
        <w:suppressAutoHyphens/>
        <w:ind w:firstLine="709"/>
        <w:jc w:val="both"/>
        <w:rPr>
          <w:sz w:val="26"/>
          <w:szCs w:val="26"/>
        </w:rPr>
      </w:pPr>
      <w:r w:rsidRPr="00857045">
        <w:rPr>
          <w:sz w:val="26"/>
          <w:szCs w:val="26"/>
        </w:rPr>
        <w:instrText>Федеральный закон от 29.07.1998 N 135-ФЗ</w:instrText>
      </w:r>
    </w:p>
    <w:p w:rsidR="00207EE0" w:rsidRPr="00857045" w:rsidRDefault="00207EE0" w:rsidP="00207EE0">
      <w:pPr>
        <w:suppressAutoHyphens/>
        <w:ind w:firstLine="709"/>
        <w:jc w:val="both"/>
        <w:rPr>
          <w:sz w:val="26"/>
          <w:szCs w:val="26"/>
        </w:rPr>
      </w:pPr>
      <w:r w:rsidRPr="00857045">
        <w:rPr>
          <w:sz w:val="26"/>
          <w:szCs w:val="26"/>
        </w:rPr>
        <w:instrText>Статус: действующая редакция (действ. с 19.12.2022)"</w:instrText>
      </w:r>
      <w:r w:rsidRPr="00857045">
        <w:rPr>
          <w:sz w:val="26"/>
          <w:szCs w:val="26"/>
        </w:rPr>
        <w:fldChar w:fldCharType="separate"/>
      </w:r>
      <w:r w:rsidRPr="00857045">
        <w:rPr>
          <w:rStyle w:val="ab"/>
          <w:color w:val="auto"/>
          <w:sz w:val="26"/>
          <w:szCs w:val="26"/>
          <w:u w:val="none"/>
        </w:rPr>
        <w:t>Федерального</w:t>
      </w:r>
      <w:r w:rsidR="00857045">
        <w:rPr>
          <w:rStyle w:val="ab"/>
          <w:color w:val="auto"/>
          <w:sz w:val="26"/>
          <w:szCs w:val="26"/>
          <w:u w:val="none"/>
        </w:rPr>
        <w:t xml:space="preserve"> закона от 29.07.1998 № 135-ФЗ «</w:t>
      </w:r>
      <w:r w:rsidRPr="00857045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 w:rsidRPr="00857045">
        <w:rPr>
          <w:sz w:val="26"/>
          <w:szCs w:val="26"/>
        </w:rPr>
        <w:fldChar w:fldCharType="end"/>
      </w:r>
      <w:r w:rsidR="00857045">
        <w:rPr>
          <w:sz w:val="26"/>
          <w:szCs w:val="26"/>
        </w:rPr>
        <w:t>»</w:t>
      </w:r>
      <w:r w:rsidRPr="00857045">
        <w:rPr>
          <w:sz w:val="26"/>
          <w:szCs w:val="26"/>
        </w:rPr>
        <w:t xml:space="preserve">, а также с учетом требований ч.7 </w:t>
      </w:r>
      <w:r w:rsidRPr="00857045">
        <w:rPr>
          <w:sz w:val="26"/>
          <w:szCs w:val="26"/>
        </w:rPr>
        <w:fldChar w:fldCharType="begin"/>
      </w:r>
      <w:r w:rsidRPr="00857045">
        <w:rPr>
          <w:sz w:val="26"/>
          <w:szCs w:val="26"/>
        </w:rPr>
        <w:instrText xml:space="preserve"> HYPERLINK "kodeks://link/d?nd=901919946&amp;point=mark=000000000000000000000000000000000000000000000000008PE0LS"\o"’’Жилищный кодекс Российской Федерации (с изменениями на 28 апреля 2023 года)’’</w:instrText>
      </w:r>
    </w:p>
    <w:p w:rsidR="00207EE0" w:rsidRPr="00857045" w:rsidRDefault="00207EE0" w:rsidP="00207EE0">
      <w:pPr>
        <w:suppressAutoHyphens/>
        <w:ind w:firstLine="709"/>
        <w:jc w:val="both"/>
        <w:rPr>
          <w:sz w:val="26"/>
          <w:szCs w:val="26"/>
        </w:rPr>
      </w:pPr>
      <w:r w:rsidRPr="00857045">
        <w:rPr>
          <w:sz w:val="26"/>
          <w:szCs w:val="26"/>
        </w:rPr>
        <w:instrText>Кодекс РФ от 29.12.2004 N 188-ФЗ</w:instrText>
      </w:r>
    </w:p>
    <w:p w:rsidR="00207EE0" w:rsidRPr="006C638C" w:rsidRDefault="00207EE0" w:rsidP="00207EE0">
      <w:pPr>
        <w:suppressAutoHyphens/>
        <w:ind w:firstLine="709"/>
        <w:jc w:val="both"/>
        <w:rPr>
          <w:strike/>
          <w:sz w:val="26"/>
          <w:szCs w:val="26"/>
        </w:rPr>
      </w:pPr>
      <w:r w:rsidRPr="00857045">
        <w:rPr>
          <w:sz w:val="26"/>
          <w:szCs w:val="26"/>
        </w:rPr>
        <w:instrText>Статус: действующая редакция (действ. с 09.05.2023)"</w:instrText>
      </w:r>
      <w:r w:rsidRPr="00857045">
        <w:rPr>
          <w:sz w:val="26"/>
          <w:szCs w:val="26"/>
        </w:rPr>
        <w:fldChar w:fldCharType="separate"/>
      </w:r>
      <w:r w:rsidRPr="00857045">
        <w:rPr>
          <w:rStyle w:val="ab"/>
          <w:color w:val="auto"/>
          <w:sz w:val="26"/>
          <w:szCs w:val="26"/>
          <w:u w:val="none"/>
        </w:rPr>
        <w:t>ст.32 Жилищного Кодекса</w:t>
      </w:r>
      <w:r w:rsidRPr="00857045">
        <w:rPr>
          <w:sz w:val="26"/>
          <w:szCs w:val="26"/>
        </w:rPr>
        <w:fldChar w:fldCharType="end"/>
      </w:r>
      <w:r w:rsidRPr="00857045">
        <w:rPr>
          <w:sz w:val="26"/>
          <w:szCs w:val="26"/>
        </w:rPr>
        <w:t xml:space="preserve">, предоставляется рассрочка оплаты стоимости приобретаемого жилого помещения на срок 10 лет и оплатой первоначального взноса в размере </w:t>
      </w:r>
      <w:r w:rsidR="00E52A1A" w:rsidRPr="00857045">
        <w:rPr>
          <w:sz w:val="26"/>
          <w:szCs w:val="26"/>
        </w:rPr>
        <w:t>30</w:t>
      </w:r>
      <w:r w:rsidRPr="00857045">
        <w:rPr>
          <w:sz w:val="26"/>
          <w:szCs w:val="26"/>
        </w:rPr>
        <w:t>% (</w:t>
      </w:r>
      <w:r w:rsidR="00E52A1A" w:rsidRPr="00857045">
        <w:rPr>
          <w:sz w:val="26"/>
          <w:szCs w:val="26"/>
        </w:rPr>
        <w:t>тридцать</w:t>
      </w:r>
      <w:r w:rsidRPr="00857045">
        <w:rPr>
          <w:sz w:val="26"/>
          <w:szCs w:val="26"/>
        </w:rPr>
        <w:t xml:space="preserve"> процентов) от разн</w:t>
      </w:r>
      <w:r w:rsidR="00857045">
        <w:rPr>
          <w:sz w:val="26"/>
          <w:szCs w:val="26"/>
        </w:rPr>
        <w:t>ицы в стоимости жилых помещений</w:t>
      </w:r>
      <w:r w:rsidR="006C638C" w:rsidRPr="00857045">
        <w:rPr>
          <w:sz w:val="26"/>
          <w:szCs w:val="26"/>
        </w:rPr>
        <w:t>.».</w:t>
      </w:r>
    </w:p>
    <w:p w:rsidR="00946A93" w:rsidRDefault="00946A93" w:rsidP="00C0701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46A93">
        <w:rPr>
          <w:sz w:val="26"/>
          <w:szCs w:val="26"/>
        </w:rPr>
        <w:t xml:space="preserve">В приложении к решению пункт </w:t>
      </w:r>
      <w:r>
        <w:rPr>
          <w:sz w:val="26"/>
          <w:szCs w:val="26"/>
        </w:rPr>
        <w:t>6.5</w:t>
      </w:r>
      <w:r w:rsidRPr="00946A93">
        <w:rPr>
          <w:sz w:val="26"/>
          <w:szCs w:val="26"/>
        </w:rPr>
        <w:t>. главы 6 изложить в следующей редакции:</w:t>
      </w:r>
    </w:p>
    <w:p w:rsidR="00946A93" w:rsidRPr="003F71A5" w:rsidRDefault="003F71A5" w:rsidP="00946A9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«6.5. </w:t>
      </w:r>
      <w:r w:rsidR="00946A93" w:rsidRPr="00946A93">
        <w:rPr>
          <w:sz w:val="26"/>
          <w:szCs w:val="26"/>
        </w:rPr>
        <w:t xml:space="preserve">Рыночная стоимость приобретаемого жилья (жилого помещения муниципального образования, предлагаемого к мене) определяется сторонами согласно отчету, об оценке рыночной стоимости жилого помещения, подготовленной в соответствии с нормами </w:t>
      </w:r>
      <w:r w:rsidR="00946A93" w:rsidRPr="003F71A5">
        <w:rPr>
          <w:sz w:val="26"/>
          <w:szCs w:val="26"/>
        </w:rPr>
        <w:fldChar w:fldCharType="begin"/>
      </w:r>
      <w:r w:rsidR="00946A93" w:rsidRPr="003F71A5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19 декабря 2022 года)’’</w:instrText>
      </w:r>
    </w:p>
    <w:p w:rsidR="00946A93" w:rsidRPr="003F71A5" w:rsidRDefault="00946A93" w:rsidP="00946A93">
      <w:pPr>
        <w:suppressAutoHyphens/>
        <w:ind w:firstLine="709"/>
        <w:jc w:val="both"/>
        <w:rPr>
          <w:sz w:val="26"/>
          <w:szCs w:val="26"/>
        </w:rPr>
      </w:pPr>
      <w:r w:rsidRPr="003F71A5">
        <w:rPr>
          <w:sz w:val="26"/>
          <w:szCs w:val="26"/>
        </w:rPr>
        <w:instrText>Федеральный закон от 29.07.1998 N 135-ФЗ</w:instrText>
      </w:r>
    </w:p>
    <w:p w:rsidR="00946A93" w:rsidRPr="00946A93" w:rsidRDefault="00946A93" w:rsidP="00946A93">
      <w:pPr>
        <w:suppressAutoHyphens/>
        <w:ind w:firstLine="709"/>
        <w:jc w:val="both"/>
        <w:rPr>
          <w:sz w:val="26"/>
          <w:szCs w:val="26"/>
        </w:rPr>
      </w:pPr>
      <w:r w:rsidRPr="003F71A5">
        <w:rPr>
          <w:sz w:val="26"/>
          <w:szCs w:val="26"/>
        </w:rPr>
        <w:instrText>Статус: действующая редакция (действ. с 19.12.2022)"</w:instrText>
      </w:r>
      <w:r w:rsidRPr="003F71A5">
        <w:rPr>
          <w:sz w:val="26"/>
          <w:szCs w:val="26"/>
        </w:rPr>
        <w:fldChar w:fldCharType="separate"/>
      </w:r>
      <w:r w:rsidRPr="003F71A5">
        <w:rPr>
          <w:rStyle w:val="ab"/>
          <w:color w:val="auto"/>
          <w:sz w:val="26"/>
          <w:szCs w:val="26"/>
          <w:u w:val="none"/>
        </w:rPr>
        <w:t>Федерального</w:t>
      </w:r>
      <w:r w:rsidR="00857045">
        <w:rPr>
          <w:rStyle w:val="ab"/>
          <w:color w:val="auto"/>
          <w:sz w:val="26"/>
          <w:szCs w:val="26"/>
          <w:u w:val="none"/>
        </w:rPr>
        <w:t xml:space="preserve"> закона от 29.07.1998 № 135-ФЗ «</w:t>
      </w:r>
      <w:r w:rsidRPr="003F71A5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 w:rsidRPr="003F71A5">
        <w:rPr>
          <w:sz w:val="26"/>
          <w:szCs w:val="26"/>
        </w:rPr>
        <w:fldChar w:fldCharType="end"/>
      </w:r>
      <w:r w:rsidR="00857045">
        <w:rPr>
          <w:sz w:val="26"/>
          <w:szCs w:val="26"/>
        </w:rPr>
        <w:t>»</w:t>
      </w:r>
      <w:r w:rsidRPr="003F71A5">
        <w:rPr>
          <w:sz w:val="26"/>
          <w:szCs w:val="26"/>
        </w:rPr>
        <w:t>, н</w:t>
      </w:r>
      <w:r w:rsidRPr="00946A93">
        <w:rPr>
          <w:sz w:val="26"/>
          <w:szCs w:val="26"/>
        </w:rPr>
        <w:t>о не превышающей стоимость приобретенного жилого помещения, в рамках муниципального контракта участия в долевом строительстве многоквартирных домов (с условием приобретение жилых помещений-квартир в муниципальную собственность) городского поселения Пойковский и безвозмездно принятого муниципального имущества (квартир) на основании постановления Администрации Нефтеюганского района в муниципальную собственность городского поселения Пойковский.</w:t>
      </w:r>
      <w:r w:rsidR="003F71A5">
        <w:rPr>
          <w:sz w:val="26"/>
          <w:szCs w:val="26"/>
        </w:rPr>
        <w:t>».</w:t>
      </w:r>
    </w:p>
    <w:p w:rsidR="00946A93" w:rsidRDefault="00946A93" w:rsidP="00C07013">
      <w:pPr>
        <w:suppressAutoHyphens/>
        <w:ind w:firstLine="709"/>
        <w:jc w:val="both"/>
        <w:rPr>
          <w:sz w:val="26"/>
          <w:szCs w:val="26"/>
        </w:rPr>
      </w:pPr>
      <w:r w:rsidRPr="00946A93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946A93">
        <w:rPr>
          <w:sz w:val="26"/>
          <w:szCs w:val="26"/>
        </w:rPr>
        <w:t>. В приложении к решению пункт 6.</w:t>
      </w:r>
      <w:r>
        <w:rPr>
          <w:sz w:val="26"/>
          <w:szCs w:val="26"/>
        </w:rPr>
        <w:t>6</w:t>
      </w:r>
      <w:r w:rsidRPr="00946A93">
        <w:rPr>
          <w:sz w:val="26"/>
          <w:szCs w:val="26"/>
        </w:rPr>
        <w:t>. главы 6 изложить в следующей редакции:</w:t>
      </w:r>
    </w:p>
    <w:p w:rsidR="00946A93" w:rsidRDefault="003F71A5" w:rsidP="00C0701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«6.6</w:t>
      </w:r>
      <w:r w:rsidR="00F83651">
        <w:rPr>
          <w:sz w:val="26"/>
          <w:szCs w:val="26"/>
        </w:rPr>
        <w:t xml:space="preserve">. </w:t>
      </w:r>
      <w:r w:rsidR="00252558">
        <w:rPr>
          <w:sz w:val="26"/>
          <w:szCs w:val="26"/>
        </w:rPr>
        <w:t>Участникам</w:t>
      </w:r>
      <w:r w:rsidR="00946A93" w:rsidRPr="00946A93">
        <w:rPr>
          <w:sz w:val="26"/>
          <w:szCs w:val="26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946A93">
        <w:rPr>
          <w:sz w:val="26"/>
          <w:szCs w:val="26"/>
        </w:rPr>
        <w:t xml:space="preserve"> и членам их семей при предоставлении справки </w:t>
      </w:r>
      <w:r w:rsidR="00E52A1A">
        <w:rPr>
          <w:sz w:val="26"/>
          <w:szCs w:val="26"/>
        </w:rPr>
        <w:t>с Военного</w:t>
      </w:r>
      <w:r w:rsidR="00F83651" w:rsidRPr="00F83651">
        <w:rPr>
          <w:sz w:val="26"/>
          <w:szCs w:val="26"/>
        </w:rPr>
        <w:t xml:space="preserve"> комиссариат</w:t>
      </w:r>
      <w:r w:rsidR="00E52A1A">
        <w:rPr>
          <w:sz w:val="26"/>
          <w:szCs w:val="26"/>
        </w:rPr>
        <w:t>а</w:t>
      </w:r>
      <w:r w:rsidR="00F83651" w:rsidRPr="00F83651">
        <w:rPr>
          <w:sz w:val="26"/>
          <w:szCs w:val="26"/>
        </w:rPr>
        <w:t xml:space="preserve"> автономного округа</w:t>
      </w:r>
      <w:r w:rsidR="00F83651">
        <w:rPr>
          <w:sz w:val="26"/>
          <w:szCs w:val="26"/>
        </w:rPr>
        <w:t xml:space="preserve"> об участии в специальной военной операции внесение </w:t>
      </w:r>
      <w:r w:rsidR="00F83651" w:rsidRPr="00F83651">
        <w:rPr>
          <w:sz w:val="26"/>
          <w:szCs w:val="26"/>
        </w:rPr>
        <w:t>ежемесячного платежа по договору мены жилого помещения приостанавливается</w:t>
      </w:r>
      <w:r w:rsidR="00F83651">
        <w:rPr>
          <w:sz w:val="26"/>
          <w:szCs w:val="26"/>
        </w:rPr>
        <w:t xml:space="preserve"> </w:t>
      </w:r>
      <w:r w:rsidR="00F83651" w:rsidRPr="00F83651">
        <w:rPr>
          <w:sz w:val="26"/>
          <w:szCs w:val="26"/>
        </w:rPr>
        <w:t>на срок мобилизации или срок, на который военнослужащий заключил контракт</w:t>
      </w:r>
      <w:r w:rsidR="00F83651">
        <w:rPr>
          <w:sz w:val="26"/>
          <w:szCs w:val="26"/>
        </w:rPr>
        <w:t>.».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2.</w:t>
      </w:r>
      <w:r w:rsidRPr="00ED5A3F">
        <w:rPr>
          <w:sz w:val="26"/>
          <w:szCs w:val="26"/>
        </w:rPr>
        <w:tab/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9C60FC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3.</w:t>
      </w:r>
      <w:r w:rsidRPr="00ED5A3F">
        <w:rPr>
          <w:sz w:val="26"/>
          <w:szCs w:val="26"/>
        </w:rPr>
        <w:tab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946A93" w:rsidRPr="00946A93" w:rsidRDefault="00946A93" w:rsidP="00946A93">
      <w:pPr>
        <w:ind w:firstLine="709"/>
        <w:jc w:val="both"/>
        <w:rPr>
          <w:sz w:val="26"/>
          <w:szCs w:val="26"/>
        </w:rPr>
      </w:pPr>
    </w:p>
    <w:p w:rsidR="00946A93" w:rsidRPr="00ED5A3F" w:rsidRDefault="00946A93" w:rsidP="009C60FC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37858" w:rsidRPr="00ED5A3F" w:rsidTr="009123C5">
        <w:trPr>
          <w:trHeight w:val="724"/>
        </w:trPr>
        <w:tc>
          <w:tcPr>
            <w:tcW w:w="3686" w:type="dxa"/>
          </w:tcPr>
          <w:p w:rsidR="00237858" w:rsidRPr="00D918A3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18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D918A3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18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Председатель</w:t>
            </w:r>
          </w:p>
        </w:tc>
      </w:tr>
      <w:tr w:rsidR="00237858" w:rsidRPr="00ED5A3F" w:rsidTr="009123C5">
        <w:trPr>
          <w:trHeight w:val="1024"/>
        </w:trPr>
        <w:tc>
          <w:tcPr>
            <w:tcW w:w="368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Совета депутатов</w:t>
            </w:r>
          </w:p>
          <w:p w:rsidR="00237858" w:rsidRPr="00ED5A3F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237858" w:rsidRPr="00ED5A3F" w:rsidTr="009123C5">
        <w:trPr>
          <w:trHeight w:val="237"/>
        </w:trPr>
        <w:tc>
          <w:tcPr>
            <w:tcW w:w="3686" w:type="dxa"/>
          </w:tcPr>
          <w:p w:rsidR="00237858" w:rsidRPr="00FD7416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И</w:t>
            </w:r>
            <w:r w:rsidRPr="00731732">
              <w:rPr>
                <w:sz w:val="26"/>
                <w:szCs w:val="26"/>
              </w:rPr>
              <w:t>.</w:t>
            </w:r>
            <w:r w:rsidRPr="00237858">
              <w:rPr>
                <w:sz w:val="26"/>
                <w:szCs w:val="26"/>
              </w:rPr>
              <w:t>С.Бородина</w:t>
            </w:r>
            <w:proofErr w:type="spellEnd"/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Default="00202649" w:rsidP="009123C5">
      <w:pPr>
        <w:ind w:firstLine="708"/>
        <w:jc w:val="both"/>
        <w:rPr>
          <w:b/>
          <w:sz w:val="26"/>
          <w:szCs w:val="26"/>
        </w:rPr>
      </w:pPr>
    </w:p>
    <w:p w:rsidR="00D918A3" w:rsidRDefault="00D918A3" w:rsidP="00D918A3">
      <w:pPr>
        <w:jc w:val="center"/>
        <w:rPr>
          <w:b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D918A3" w:rsidRPr="00D918A3" w:rsidRDefault="00D918A3" w:rsidP="0025255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918A3">
        <w:rPr>
          <w:b/>
          <w:sz w:val="24"/>
          <w:szCs w:val="24"/>
        </w:rPr>
        <w:t>ЛИСТ СОГЛАСОВАНИЯ</w:t>
      </w:r>
    </w:p>
    <w:p w:rsidR="00D918A3" w:rsidRPr="00D918A3" w:rsidRDefault="00D918A3" w:rsidP="00D918A3">
      <w:pPr>
        <w:rPr>
          <w:sz w:val="24"/>
          <w:szCs w:val="24"/>
        </w:rPr>
      </w:pPr>
    </w:p>
    <w:p w:rsidR="00D918A3" w:rsidRPr="00D918A3" w:rsidRDefault="00D918A3" w:rsidP="00D918A3">
      <w:pPr>
        <w:rPr>
          <w:sz w:val="24"/>
          <w:szCs w:val="24"/>
        </w:rPr>
      </w:pPr>
      <w:r w:rsidRPr="00D918A3">
        <w:rPr>
          <w:sz w:val="24"/>
          <w:szCs w:val="24"/>
        </w:rPr>
        <w:t>Проект решения подготовил:</w:t>
      </w:r>
    </w:p>
    <w:p w:rsidR="00D918A3" w:rsidRPr="00D918A3" w:rsidRDefault="00D918A3" w:rsidP="00D918A3">
      <w:pPr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78"/>
        <w:gridCol w:w="3150"/>
      </w:tblGrid>
      <w:tr w:rsidR="00D918A3" w:rsidRPr="00D918A3" w:rsidTr="00D918A3">
        <w:trPr>
          <w:trHeight w:val="674"/>
        </w:trPr>
        <w:tc>
          <w:tcPr>
            <w:tcW w:w="3190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Наименование </w:t>
            </w:r>
          </w:p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службы, должность</w:t>
            </w:r>
          </w:p>
        </w:tc>
        <w:tc>
          <w:tcPr>
            <w:tcW w:w="3578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Ф.И.О.</w:t>
            </w:r>
          </w:p>
        </w:tc>
        <w:tc>
          <w:tcPr>
            <w:tcW w:w="3150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Подпись</w:t>
            </w:r>
          </w:p>
        </w:tc>
      </w:tr>
      <w:tr w:rsidR="00D918A3" w:rsidRPr="00D918A3" w:rsidTr="00D918A3">
        <w:tc>
          <w:tcPr>
            <w:tcW w:w="3190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3578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Г.Р.Зверева</w:t>
            </w:r>
            <w:proofErr w:type="spellEnd"/>
          </w:p>
        </w:tc>
        <w:tc>
          <w:tcPr>
            <w:tcW w:w="3150" w:type="dxa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</w:p>
        </w:tc>
      </w:tr>
    </w:tbl>
    <w:p w:rsidR="00D918A3" w:rsidRPr="00D918A3" w:rsidRDefault="00D918A3" w:rsidP="00D918A3">
      <w:pPr>
        <w:jc w:val="both"/>
        <w:rPr>
          <w:sz w:val="24"/>
          <w:szCs w:val="24"/>
        </w:rPr>
      </w:pPr>
    </w:p>
    <w:p w:rsidR="00D918A3" w:rsidRDefault="00D918A3" w:rsidP="00D918A3">
      <w:pPr>
        <w:jc w:val="both"/>
        <w:rPr>
          <w:sz w:val="24"/>
          <w:szCs w:val="24"/>
        </w:rPr>
      </w:pPr>
      <w:r w:rsidRPr="00D918A3">
        <w:rPr>
          <w:sz w:val="24"/>
          <w:szCs w:val="24"/>
        </w:rPr>
        <w:t xml:space="preserve">Проект решения </w:t>
      </w:r>
      <w:proofErr w:type="spellStart"/>
      <w:r w:rsidRPr="00D918A3">
        <w:rPr>
          <w:sz w:val="24"/>
          <w:szCs w:val="24"/>
        </w:rPr>
        <w:t>коррупциогенных</w:t>
      </w:r>
      <w:proofErr w:type="spellEnd"/>
      <w:r w:rsidRPr="00D918A3">
        <w:rPr>
          <w:sz w:val="24"/>
          <w:szCs w:val="24"/>
        </w:rPr>
        <w:t xml:space="preserve"> факторов не содержит _________ </w:t>
      </w:r>
      <w:proofErr w:type="spellStart"/>
      <w:r w:rsidRPr="00D918A3">
        <w:rPr>
          <w:sz w:val="24"/>
          <w:szCs w:val="24"/>
        </w:rPr>
        <w:t>Е.Г.Колеватова</w:t>
      </w:r>
      <w:proofErr w:type="spellEnd"/>
    </w:p>
    <w:p w:rsidR="00C6622F" w:rsidRPr="00D918A3" w:rsidRDefault="00C6622F" w:rsidP="00D918A3">
      <w:pPr>
        <w:jc w:val="both"/>
        <w:rPr>
          <w:sz w:val="24"/>
          <w:szCs w:val="24"/>
        </w:rPr>
      </w:pPr>
    </w:p>
    <w:p w:rsidR="00D918A3" w:rsidRPr="00D918A3" w:rsidRDefault="00D918A3" w:rsidP="00D918A3">
      <w:pPr>
        <w:jc w:val="both"/>
        <w:rPr>
          <w:sz w:val="24"/>
          <w:szCs w:val="24"/>
        </w:rPr>
      </w:pPr>
      <w:r w:rsidRPr="00D918A3">
        <w:rPr>
          <w:sz w:val="24"/>
          <w:szCs w:val="24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1984"/>
        <w:gridCol w:w="1384"/>
        <w:gridCol w:w="1592"/>
        <w:gridCol w:w="1560"/>
      </w:tblGrid>
      <w:tr w:rsidR="00D918A3" w:rsidRPr="00D918A3" w:rsidTr="00B64FEF">
        <w:tc>
          <w:tcPr>
            <w:tcW w:w="828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№ п/п</w:t>
            </w:r>
          </w:p>
        </w:tc>
        <w:tc>
          <w:tcPr>
            <w:tcW w:w="2541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84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384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592" w:type="dxa"/>
          </w:tcPr>
          <w:p w:rsidR="00D918A3" w:rsidRPr="00D918A3" w:rsidRDefault="00D918A3" w:rsidP="00D918A3">
            <w:pPr>
              <w:ind w:left="128" w:right="196"/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Дата визирования</w:t>
            </w:r>
          </w:p>
        </w:tc>
        <w:tc>
          <w:tcPr>
            <w:tcW w:w="1560" w:type="dxa"/>
          </w:tcPr>
          <w:p w:rsidR="00D918A3" w:rsidRPr="00D918A3" w:rsidRDefault="00D918A3" w:rsidP="00D918A3">
            <w:pPr>
              <w:jc w:val="center"/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Подпись</w:t>
            </w:r>
          </w:p>
        </w:tc>
      </w:tr>
      <w:tr w:rsidR="00D918A3" w:rsidRPr="00D918A3" w:rsidTr="00B64FEF">
        <w:trPr>
          <w:trHeight w:val="774"/>
        </w:trPr>
        <w:tc>
          <w:tcPr>
            <w:tcW w:w="828" w:type="dxa"/>
          </w:tcPr>
          <w:p w:rsidR="00D918A3" w:rsidRPr="00D918A3" w:rsidRDefault="00D918A3" w:rsidP="00D918A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Заместитель главы</w:t>
            </w:r>
          </w:p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984" w:type="dxa"/>
          </w:tcPr>
          <w:p w:rsidR="00D918A3" w:rsidRPr="00D918A3" w:rsidRDefault="00D918A3" w:rsidP="00D918A3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</w:tr>
      <w:tr w:rsidR="00D918A3" w:rsidRPr="00D918A3" w:rsidTr="00B64FEF">
        <w:trPr>
          <w:trHeight w:val="774"/>
        </w:trPr>
        <w:tc>
          <w:tcPr>
            <w:tcW w:w="828" w:type="dxa"/>
          </w:tcPr>
          <w:p w:rsidR="00D918A3" w:rsidRPr="00D918A3" w:rsidRDefault="00D918A3" w:rsidP="00D918A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Начальник отдела по правовой работе</w:t>
            </w:r>
          </w:p>
          <w:p w:rsidR="00D918A3" w:rsidRPr="00D918A3" w:rsidRDefault="00D918A3" w:rsidP="00D918A3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Е.Г.Колеватова</w:t>
            </w:r>
            <w:proofErr w:type="spellEnd"/>
          </w:p>
        </w:tc>
        <w:tc>
          <w:tcPr>
            <w:tcW w:w="1984" w:type="dxa"/>
          </w:tcPr>
          <w:p w:rsidR="00D918A3" w:rsidRPr="00D918A3" w:rsidRDefault="00D918A3" w:rsidP="00D918A3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</w:tr>
      <w:tr w:rsidR="00D918A3" w:rsidRPr="00D918A3" w:rsidTr="00B64FEF">
        <w:trPr>
          <w:trHeight w:val="774"/>
        </w:trPr>
        <w:tc>
          <w:tcPr>
            <w:tcW w:w="828" w:type="dxa"/>
          </w:tcPr>
          <w:p w:rsidR="00D918A3" w:rsidRPr="00D918A3" w:rsidRDefault="00D918A3" w:rsidP="00D918A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Заведующий сектором по организационной работе</w:t>
            </w:r>
          </w:p>
          <w:p w:rsidR="00D918A3" w:rsidRPr="00D918A3" w:rsidRDefault="00D918A3" w:rsidP="00D918A3">
            <w:pPr>
              <w:rPr>
                <w:sz w:val="24"/>
                <w:szCs w:val="24"/>
              </w:rPr>
            </w:pPr>
            <w:proofErr w:type="spellStart"/>
            <w:r w:rsidRPr="00D918A3">
              <w:rPr>
                <w:sz w:val="24"/>
                <w:szCs w:val="24"/>
              </w:rPr>
              <w:t>О.В.Кителева</w:t>
            </w:r>
            <w:proofErr w:type="spellEnd"/>
          </w:p>
        </w:tc>
        <w:tc>
          <w:tcPr>
            <w:tcW w:w="1984" w:type="dxa"/>
          </w:tcPr>
          <w:p w:rsidR="00D918A3" w:rsidRPr="00D918A3" w:rsidRDefault="00D918A3" w:rsidP="00D918A3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</w:tr>
      <w:tr w:rsidR="00D918A3" w:rsidRPr="00252558" w:rsidTr="00252558">
        <w:trPr>
          <w:trHeight w:val="774"/>
        </w:trPr>
        <w:tc>
          <w:tcPr>
            <w:tcW w:w="828" w:type="dxa"/>
          </w:tcPr>
          <w:p w:rsidR="00D918A3" w:rsidRPr="00D918A3" w:rsidRDefault="00D918A3" w:rsidP="00D918A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</w:tcPr>
          <w:p w:rsidR="00D918A3" w:rsidRPr="00252558" w:rsidRDefault="00D918A3" w:rsidP="00252558">
            <w:pPr>
              <w:rPr>
                <w:sz w:val="24"/>
                <w:szCs w:val="24"/>
              </w:rPr>
            </w:pPr>
            <w:r w:rsidRPr="00252558">
              <w:rPr>
                <w:sz w:val="24"/>
                <w:szCs w:val="24"/>
              </w:rPr>
              <w:t xml:space="preserve">Председатель постоянно действующей комиссии </w:t>
            </w:r>
            <w:proofErr w:type="spellStart"/>
            <w:r w:rsidRPr="00252558">
              <w:rPr>
                <w:sz w:val="24"/>
                <w:szCs w:val="24"/>
              </w:rPr>
              <w:t>Э.Н.Ческидова</w:t>
            </w:r>
            <w:proofErr w:type="spellEnd"/>
          </w:p>
        </w:tc>
        <w:tc>
          <w:tcPr>
            <w:tcW w:w="1984" w:type="dxa"/>
          </w:tcPr>
          <w:p w:rsidR="00D918A3" w:rsidRPr="00252558" w:rsidRDefault="00D918A3" w:rsidP="00D918A3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918A3" w:rsidRPr="00252558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918A3" w:rsidRPr="00252558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8A3" w:rsidRPr="00252558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</w:tr>
    </w:tbl>
    <w:p w:rsidR="00D918A3" w:rsidRPr="00D918A3" w:rsidRDefault="00D918A3" w:rsidP="00D918A3">
      <w:pPr>
        <w:rPr>
          <w:sz w:val="24"/>
          <w:szCs w:val="24"/>
        </w:rPr>
      </w:pPr>
    </w:p>
    <w:p w:rsidR="00D918A3" w:rsidRPr="00D918A3" w:rsidRDefault="00D918A3" w:rsidP="00D918A3">
      <w:pPr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33"/>
        <w:gridCol w:w="4547"/>
      </w:tblGrid>
      <w:tr w:rsidR="00D918A3" w:rsidRPr="00D918A3" w:rsidTr="00B64FEF">
        <w:tc>
          <w:tcPr>
            <w:tcW w:w="4633" w:type="dxa"/>
            <w:shd w:val="clear" w:color="auto" w:fill="auto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Глава городского </w:t>
            </w:r>
          </w:p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поселения Пойковский    </w:t>
            </w:r>
          </w:p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Председатель </w:t>
            </w:r>
          </w:p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Совета депутатов городского поселения Пойковский</w:t>
            </w:r>
          </w:p>
        </w:tc>
      </w:tr>
      <w:tr w:rsidR="00D918A3" w:rsidRPr="00D918A3" w:rsidTr="00B64FEF">
        <w:tc>
          <w:tcPr>
            <w:tcW w:w="4633" w:type="dxa"/>
            <w:shd w:val="clear" w:color="auto" w:fill="auto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                          </w:t>
            </w:r>
          </w:p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>__________________</w:t>
            </w:r>
            <w:proofErr w:type="spellStart"/>
            <w:r w:rsidRPr="00D918A3">
              <w:rPr>
                <w:sz w:val="24"/>
                <w:szCs w:val="24"/>
              </w:rPr>
              <w:t>И.С.Бородина</w:t>
            </w:r>
            <w:proofErr w:type="spellEnd"/>
            <w:r w:rsidRPr="00D918A3">
              <w:rPr>
                <w:sz w:val="24"/>
                <w:szCs w:val="24"/>
              </w:rPr>
              <w:t xml:space="preserve">               </w:t>
            </w:r>
          </w:p>
          <w:p w:rsidR="00D918A3" w:rsidRPr="00D918A3" w:rsidRDefault="00D918A3" w:rsidP="00D91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D918A3" w:rsidRPr="00D918A3" w:rsidRDefault="00D918A3" w:rsidP="00D918A3">
            <w:pPr>
              <w:rPr>
                <w:sz w:val="24"/>
                <w:szCs w:val="24"/>
              </w:rPr>
            </w:pPr>
          </w:p>
          <w:p w:rsidR="00D918A3" w:rsidRPr="00D918A3" w:rsidRDefault="00D918A3" w:rsidP="00D918A3">
            <w:pPr>
              <w:rPr>
                <w:sz w:val="24"/>
                <w:szCs w:val="24"/>
              </w:rPr>
            </w:pPr>
            <w:r w:rsidRPr="00D918A3">
              <w:rPr>
                <w:sz w:val="24"/>
                <w:szCs w:val="24"/>
              </w:rPr>
              <w:t xml:space="preserve">____________ </w:t>
            </w:r>
            <w:proofErr w:type="spellStart"/>
            <w:r w:rsidRPr="00D918A3">
              <w:rPr>
                <w:sz w:val="24"/>
                <w:szCs w:val="24"/>
              </w:rPr>
              <w:t>В.В.Абазов</w:t>
            </w:r>
            <w:proofErr w:type="spellEnd"/>
            <w:r w:rsidRPr="00D918A3">
              <w:rPr>
                <w:sz w:val="24"/>
                <w:szCs w:val="24"/>
              </w:rPr>
              <w:t xml:space="preserve">   </w:t>
            </w:r>
          </w:p>
        </w:tc>
      </w:tr>
    </w:tbl>
    <w:p w:rsidR="00472CF3" w:rsidRPr="00472CF3" w:rsidRDefault="00472CF3" w:rsidP="00472CF3">
      <w:pPr>
        <w:ind w:firstLine="708"/>
        <w:jc w:val="both"/>
        <w:rPr>
          <w:b/>
          <w:sz w:val="26"/>
          <w:szCs w:val="26"/>
        </w:rPr>
      </w:pPr>
    </w:p>
    <w:p w:rsidR="00472CF3" w:rsidRPr="00472CF3" w:rsidRDefault="00472CF3" w:rsidP="009123C5">
      <w:pPr>
        <w:ind w:firstLine="708"/>
        <w:jc w:val="both"/>
        <w:rPr>
          <w:color w:val="000000" w:themeColor="text1"/>
          <w:sz w:val="26"/>
          <w:szCs w:val="26"/>
        </w:rPr>
      </w:pPr>
    </w:p>
    <w:sectPr w:rsidR="00472CF3" w:rsidRPr="00472CF3" w:rsidSect="00903CF9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426" w:right="708" w:bottom="709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EE" w:rsidRDefault="003C06EE" w:rsidP="00412676">
      <w:r>
        <w:separator/>
      </w:r>
    </w:p>
  </w:endnote>
  <w:endnote w:type="continuationSeparator" w:id="0">
    <w:p w:rsidR="003C06EE" w:rsidRDefault="003C06EE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3C06E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3C06E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EE" w:rsidRDefault="003C06EE" w:rsidP="00412676">
      <w:r>
        <w:separator/>
      </w:r>
    </w:p>
  </w:footnote>
  <w:footnote w:type="continuationSeparator" w:id="0">
    <w:p w:rsidR="003C06EE" w:rsidRDefault="003C06EE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CF9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3C06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3C06EE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34533"/>
    <w:rsid w:val="00054C8B"/>
    <w:rsid w:val="000853E6"/>
    <w:rsid w:val="000C7A83"/>
    <w:rsid w:val="000E4D41"/>
    <w:rsid w:val="000F36DE"/>
    <w:rsid w:val="00123775"/>
    <w:rsid w:val="00177539"/>
    <w:rsid w:val="00190627"/>
    <w:rsid w:val="001C4C1E"/>
    <w:rsid w:val="001D0C2A"/>
    <w:rsid w:val="001E7455"/>
    <w:rsid w:val="00202649"/>
    <w:rsid w:val="00207EE0"/>
    <w:rsid w:val="002113B9"/>
    <w:rsid w:val="002271F5"/>
    <w:rsid w:val="002372FF"/>
    <w:rsid w:val="00237858"/>
    <w:rsid w:val="00252558"/>
    <w:rsid w:val="002553D6"/>
    <w:rsid w:val="002618CF"/>
    <w:rsid w:val="002C2924"/>
    <w:rsid w:val="002C4424"/>
    <w:rsid w:val="002F3DAF"/>
    <w:rsid w:val="00306566"/>
    <w:rsid w:val="00311B4D"/>
    <w:rsid w:val="00325165"/>
    <w:rsid w:val="00335723"/>
    <w:rsid w:val="003568F3"/>
    <w:rsid w:val="00372B24"/>
    <w:rsid w:val="00375288"/>
    <w:rsid w:val="003811D7"/>
    <w:rsid w:val="00385165"/>
    <w:rsid w:val="003A0A83"/>
    <w:rsid w:val="003C06EE"/>
    <w:rsid w:val="003C1648"/>
    <w:rsid w:val="003E7AD6"/>
    <w:rsid w:val="003F71A5"/>
    <w:rsid w:val="00400C92"/>
    <w:rsid w:val="00406BC6"/>
    <w:rsid w:val="00411764"/>
    <w:rsid w:val="00412676"/>
    <w:rsid w:val="0042183D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272E"/>
    <w:rsid w:val="00514A5A"/>
    <w:rsid w:val="00523E6D"/>
    <w:rsid w:val="00545F4B"/>
    <w:rsid w:val="005477AF"/>
    <w:rsid w:val="00570761"/>
    <w:rsid w:val="005864EB"/>
    <w:rsid w:val="0059154C"/>
    <w:rsid w:val="005E7E2B"/>
    <w:rsid w:val="005F4BF6"/>
    <w:rsid w:val="00606AA6"/>
    <w:rsid w:val="006428BD"/>
    <w:rsid w:val="00660B12"/>
    <w:rsid w:val="00677933"/>
    <w:rsid w:val="006A6486"/>
    <w:rsid w:val="006A7619"/>
    <w:rsid w:val="006C638C"/>
    <w:rsid w:val="006E2C14"/>
    <w:rsid w:val="006E532A"/>
    <w:rsid w:val="0070646E"/>
    <w:rsid w:val="00726E5C"/>
    <w:rsid w:val="00731732"/>
    <w:rsid w:val="00742C95"/>
    <w:rsid w:val="00753655"/>
    <w:rsid w:val="00781FA7"/>
    <w:rsid w:val="007A1A52"/>
    <w:rsid w:val="007B4902"/>
    <w:rsid w:val="007D2A6B"/>
    <w:rsid w:val="007D64B4"/>
    <w:rsid w:val="007F13E5"/>
    <w:rsid w:val="00816351"/>
    <w:rsid w:val="008477A0"/>
    <w:rsid w:val="00851E77"/>
    <w:rsid w:val="00856AF6"/>
    <w:rsid w:val="00857045"/>
    <w:rsid w:val="00877D96"/>
    <w:rsid w:val="00886ECA"/>
    <w:rsid w:val="008B5D18"/>
    <w:rsid w:val="008E4D1C"/>
    <w:rsid w:val="00903CF9"/>
    <w:rsid w:val="00904CE4"/>
    <w:rsid w:val="00907885"/>
    <w:rsid w:val="00911DCF"/>
    <w:rsid w:val="009123C5"/>
    <w:rsid w:val="009168DD"/>
    <w:rsid w:val="009277D2"/>
    <w:rsid w:val="00927EC9"/>
    <w:rsid w:val="00946A93"/>
    <w:rsid w:val="00965271"/>
    <w:rsid w:val="009905B9"/>
    <w:rsid w:val="00992A56"/>
    <w:rsid w:val="009A273A"/>
    <w:rsid w:val="009B3CEB"/>
    <w:rsid w:val="009B7C04"/>
    <w:rsid w:val="009C60FC"/>
    <w:rsid w:val="00A112BC"/>
    <w:rsid w:val="00A2632A"/>
    <w:rsid w:val="00A30B2D"/>
    <w:rsid w:val="00A63735"/>
    <w:rsid w:val="00A71C98"/>
    <w:rsid w:val="00A74DF8"/>
    <w:rsid w:val="00A8069D"/>
    <w:rsid w:val="00AA39F9"/>
    <w:rsid w:val="00AB05DE"/>
    <w:rsid w:val="00AB23F0"/>
    <w:rsid w:val="00AD4645"/>
    <w:rsid w:val="00AD73FD"/>
    <w:rsid w:val="00AE343F"/>
    <w:rsid w:val="00B06420"/>
    <w:rsid w:val="00B12831"/>
    <w:rsid w:val="00B272CF"/>
    <w:rsid w:val="00B31C3B"/>
    <w:rsid w:val="00B443AB"/>
    <w:rsid w:val="00B45464"/>
    <w:rsid w:val="00B640CF"/>
    <w:rsid w:val="00B74355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212DD"/>
    <w:rsid w:val="00C24F33"/>
    <w:rsid w:val="00C41C83"/>
    <w:rsid w:val="00C432F5"/>
    <w:rsid w:val="00C624B9"/>
    <w:rsid w:val="00C6622F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26116"/>
    <w:rsid w:val="00D37B5C"/>
    <w:rsid w:val="00D44990"/>
    <w:rsid w:val="00D47B69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25963"/>
    <w:rsid w:val="00E276C3"/>
    <w:rsid w:val="00E52A1A"/>
    <w:rsid w:val="00E52E0B"/>
    <w:rsid w:val="00E563D4"/>
    <w:rsid w:val="00E6483C"/>
    <w:rsid w:val="00E66E70"/>
    <w:rsid w:val="00E95E8A"/>
    <w:rsid w:val="00EB69F7"/>
    <w:rsid w:val="00ED5A3F"/>
    <w:rsid w:val="00ED6623"/>
    <w:rsid w:val="00EE555B"/>
    <w:rsid w:val="00F10715"/>
    <w:rsid w:val="00F306A8"/>
    <w:rsid w:val="00F37021"/>
    <w:rsid w:val="00F44BD9"/>
    <w:rsid w:val="00F83651"/>
    <w:rsid w:val="00F859C4"/>
    <w:rsid w:val="00F85A4F"/>
    <w:rsid w:val="00F95844"/>
    <w:rsid w:val="00FA13F1"/>
    <w:rsid w:val="00FA2EB3"/>
    <w:rsid w:val="00FA3357"/>
    <w:rsid w:val="00FA42DD"/>
    <w:rsid w:val="00FB2BE7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96FAFE09E395FC1A2AA47EBD7E20F9537EE797E07747CD180E931BE07353F629708A4A913AB9783F5FCF69F3F7982208A8443860B9F57wCUA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D96FAFE09E395FC1A2AA47EBD7E20F9537EE797E07747CD180E931BE07353F709750A8AB13B4908EE0AAA7D9w6U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D96FAFE09E395FC1A2AA47EBD7E20F9537EE797E07747CD180E931BE07353F629708A4A913AB9883F5FCF69F3F7982208A8443860B9F57wCU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D74B-94E1-4ABD-A20A-C7AE6450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Гузель Р. Зверева</cp:lastModifiedBy>
  <cp:revision>5</cp:revision>
  <cp:lastPrinted>2023-10-13T07:10:00Z</cp:lastPrinted>
  <dcterms:created xsi:type="dcterms:W3CDTF">2023-10-12T07:26:00Z</dcterms:created>
  <dcterms:modified xsi:type="dcterms:W3CDTF">2023-10-13T07:16:00Z</dcterms:modified>
</cp:coreProperties>
</file>