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4" w:type="dxa"/>
        <w:tblInd w:w="-318" w:type="dxa"/>
        <w:tblLook w:val="01E0" w:firstRow="1" w:lastRow="1" w:firstColumn="1" w:lastColumn="1" w:noHBand="0" w:noVBand="0"/>
      </w:tblPr>
      <w:tblGrid>
        <w:gridCol w:w="9674"/>
      </w:tblGrid>
      <w:tr w:rsidR="00057B8A" w:rsidRPr="00064626" w:rsidTr="00DD3AE2">
        <w:tc>
          <w:tcPr>
            <w:tcW w:w="9674" w:type="dxa"/>
            <w:shd w:val="clear" w:color="auto" w:fill="auto"/>
          </w:tcPr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0C7D12A" wp14:editId="6CB01AF0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-260985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64626">
              <w:rPr>
                <w:sz w:val="22"/>
                <w:szCs w:val="22"/>
              </w:rPr>
              <w:t>тен</w:t>
            </w:r>
            <w:proofErr w:type="spellEnd"/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r w:rsidRPr="00064626">
              <w:rPr>
                <w:sz w:val="26"/>
                <w:szCs w:val="26"/>
              </w:rPr>
              <w:t>Муниципальное образование</w:t>
            </w: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r w:rsidRPr="00064626">
              <w:rPr>
                <w:sz w:val="26"/>
                <w:szCs w:val="26"/>
              </w:rPr>
              <w:t>городское поселение Пойковский</w:t>
            </w: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proofErr w:type="spellStart"/>
            <w:r w:rsidRPr="00064626">
              <w:rPr>
                <w:sz w:val="26"/>
                <w:szCs w:val="26"/>
              </w:rPr>
              <w:t>Нефтеюганского</w:t>
            </w:r>
            <w:proofErr w:type="spellEnd"/>
            <w:r w:rsidRPr="00064626">
              <w:rPr>
                <w:sz w:val="26"/>
                <w:szCs w:val="26"/>
              </w:rPr>
              <w:t xml:space="preserve"> муниципального района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626"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064626" w:rsidRDefault="00BD7D1E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 xml:space="preserve">    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Pr="00057B8A" w:rsidRDefault="00057B8A" w:rsidP="00DD3AE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064626" w:rsidRDefault="00172F40" w:rsidP="009A2E61">
      <w:pPr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spacing w:after="0" w:line="276" w:lineRule="auto"/>
        <w:ind w:left="0" w:right="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приложение к постановлению д</w:t>
      </w:r>
      <w:r w:rsidR="005A5F65">
        <w:rPr>
          <w:rFonts w:ascii="Times New Roman" w:eastAsia="Calibri" w:hAnsi="Times New Roman" w:cs="Times New Roman"/>
          <w:sz w:val="26"/>
          <w:szCs w:val="26"/>
        </w:rPr>
        <w:t xml:space="preserve">обавить </w:t>
      </w:r>
      <w:r w:rsidR="00064626">
        <w:rPr>
          <w:rFonts w:ascii="Times New Roman" w:eastAsia="Calibri" w:hAnsi="Times New Roman" w:cs="Times New Roman"/>
          <w:sz w:val="26"/>
          <w:szCs w:val="26"/>
        </w:rPr>
        <w:t>пункт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="00057B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A5F65">
        <w:rPr>
          <w:rFonts w:ascii="Times New Roman" w:eastAsia="Calibri" w:hAnsi="Times New Roman" w:cs="Times New Roman"/>
          <w:sz w:val="26"/>
          <w:szCs w:val="26"/>
        </w:rPr>
        <w:t>1</w:t>
      </w:r>
      <w:r w:rsidR="00B85829">
        <w:rPr>
          <w:rFonts w:ascii="Times New Roman" w:eastAsia="Calibri" w:hAnsi="Times New Roman" w:cs="Times New Roman"/>
          <w:sz w:val="26"/>
          <w:szCs w:val="26"/>
        </w:rPr>
        <w:t>83</w:t>
      </w:r>
      <w:r>
        <w:rPr>
          <w:rFonts w:ascii="Times New Roman" w:eastAsia="Calibri" w:hAnsi="Times New Roman" w:cs="Times New Roman"/>
          <w:sz w:val="26"/>
          <w:szCs w:val="26"/>
        </w:rPr>
        <w:t>, 184, 185</w:t>
      </w:r>
      <w:r w:rsidR="004927EB">
        <w:rPr>
          <w:rFonts w:ascii="Times New Roman" w:eastAsia="Calibri" w:hAnsi="Times New Roman" w:cs="Times New Roman"/>
          <w:sz w:val="26"/>
          <w:szCs w:val="26"/>
        </w:rPr>
        <w:t>, 186</w:t>
      </w:r>
      <w:r w:rsidR="005A5F65">
        <w:rPr>
          <w:rFonts w:ascii="Times New Roman" w:eastAsia="Calibri" w:hAnsi="Times New Roman" w:cs="Times New Roman"/>
          <w:sz w:val="26"/>
          <w:szCs w:val="26"/>
        </w:rPr>
        <w:t xml:space="preserve"> в следующей редакции:</w:t>
      </w:r>
    </w:p>
    <w:p w:rsidR="005A5F65" w:rsidRPr="004927EB" w:rsidRDefault="00064626" w:rsidP="005A5F6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EB">
        <w:rPr>
          <w:rFonts w:ascii="Times New Roman" w:eastAsia="Calibri" w:hAnsi="Times New Roman" w:cs="Times New Roman"/>
          <w:sz w:val="26"/>
          <w:szCs w:val="26"/>
        </w:rPr>
        <w:t>«</w:t>
      </w:r>
      <w:r w:rsidR="005A5F65"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>183. Затраты на оказание услуг по проведению строительного контроля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082"/>
      </w:tblGrid>
      <w:tr w:rsidR="005A5F65" w:rsidRPr="004927EB" w:rsidTr="00CF7737">
        <w:tc>
          <w:tcPr>
            <w:tcW w:w="5387" w:type="dxa"/>
          </w:tcPr>
          <w:p w:rsidR="005A5F65" w:rsidRPr="004927EB" w:rsidRDefault="005A5F65" w:rsidP="005A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услуг в год </w:t>
            </w:r>
          </w:p>
        </w:tc>
        <w:tc>
          <w:tcPr>
            <w:tcW w:w="4082" w:type="dxa"/>
          </w:tcPr>
          <w:p w:rsidR="005A5F65" w:rsidRPr="004927EB" w:rsidRDefault="005A5F65" w:rsidP="005A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за 1 услугу (руб.)</w:t>
            </w:r>
          </w:p>
        </w:tc>
      </w:tr>
      <w:tr w:rsidR="005A5F65" w:rsidRPr="004927EB" w:rsidTr="00CF773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5" w:rsidRPr="004927EB" w:rsidRDefault="005A5F65" w:rsidP="005A5F65">
            <w:pPr>
              <w:autoSpaceDE w:val="0"/>
              <w:autoSpaceDN w:val="0"/>
              <w:adjustRightInd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5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5" w:rsidRPr="004927EB" w:rsidRDefault="005A5F65" w:rsidP="005A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2,14 % от стоимости строительно-монтажных работ (СМР)</w:t>
            </w:r>
          </w:p>
        </w:tc>
      </w:tr>
    </w:tbl>
    <w:p w:rsidR="00172F40" w:rsidRPr="004927EB" w:rsidRDefault="00172F40" w:rsidP="005A5F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F65" w:rsidRPr="004927EB" w:rsidRDefault="005A5F65" w:rsidP="005A5F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>184. Затраты на приобретение крючков для трости и костылей и других принадлежностей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402"/>
        <w:gridCol w:w="2022"/>
        <w:gridCol w:w="2268"/>
      </w:tblGrid>
      <w:tr w:rsidR="005A5F65" w:rsidRPr="004927EB" w:rsidTr="00CF7737">
        <w:trPr>
          <w:trHeight w:val="685"/>
        </w:trPr>
        <w:tc>
          <w:tcPr>
            <w:tcW w:w="664" w:type="dxa"/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02" w:type="dxa"/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и характеристика товара </w:t>
            </w:r>
          </w:p>
        </w:tc>
        <w:tc>
          <w:tcPr>
            <w:tcW w:w="2022" w:type="dxa"/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Количество, шт. </w:t>
            </w:r>
          </w:p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год)</w:t>
            </w:r>
          </w:p>
        </w:tc>
        <w:tc>
          <w:tcPr>
            <w:tcW w:w="2268" w:type="dxa"/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цена за 1 ед., </w:t>
            </w:r>
          </w:p>
        </w:tc>
      </w:tr>
      <w:tr w:rsidR="005A5F65" w:rsidRPr="004927EB" w:rsidTr="00CF773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ind w:firstLine="8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Крючок для трости и костылей </w:t>
            </w:r>
          </w:p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ind w:firstLine="8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других принадлежностей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5000,00</w:t>
            </w:r>
          </w:p>
        </w:tc>
      </w:tr>
    </w:tbl>
    <w:p w:rsidR="004927EB" w:rsidRDefault="004927EB" w:rsidP="005A5F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7EB" w:rsidRPr="004927EB" w:rsidRDefault="00172F40" w:rsidP="005A5F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>185. Затраты на выполнение работ по отогреву и устранению засора</w:t>
      </w:r>
    </w:p>
    <w:p w:rsidR="00172F40" w:rsidRPr="004927EB" w:rsidRDefault="00172F40" w:rsidP="007102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канализации</w:t>
      </w:r>
      <w:r w:rsidR="00B85829"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082"/>
      </w:tblGrid>
      <w:tr w:rsidR="00172F40" w:rsidRPr="004927EB" w:rsidTr="00B971BD">
        <w:tc>
          <w:tcPr>
            <w:tcW w:w="5387" w:type="dxa"/>
          </w:tcPr>
          <w:p w:rsidR="00172F40" w:rsidRPr="004927EB" w:rsidRDefault="00172F40" w:rsidP="00B9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услуг в год </w:t>
            </w:r>
          </w:p>
        </w:tc>
        <w:tc>
          <w:tcPr>
            <w:tcW w:w="4082" w:type="dxa"/>
          </w:tcPr>
          <w:p w:rsidR="00172F40" w:rsidRPr="004927EB" w:rsidRDefault="00172F40" w:rsidP="00B9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за 1 услугу (руб.)</w:t>
            </w:r>
          </w:p>
        </w:tc>
      </w:tr>
      <w:tr w:rsidR="00172F40" w:rsidRPr="004927EB" w:rsidTr="00B971B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0" w:rsidRPr="004927EB" w:rsidRDefault="00172F40" w:rsidP="00B971BD">
            <w:pPr>
              <w:autoSpaceDE w:val="0"/>
              <w:autoSpaceDN w:val="0"/>
              <w:adjustRightInd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0" w:rsidRPr="004927EB" w:rsidRDefault="00172F40" w:rsidP="00B9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  <w:r w:rsidR="006D4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30 000,00</w:t>
            </w:r>
          </w:p>
        </w:tc>
      </w:tr>
    </w:tbl>
    <w:p w:rsidR="004927EB" w:rsidRPr="004927EB" w:rsidRDefault="00B85829" w:rsidP="005A5F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172F40"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</w:p>
    <w:p w:rsidR="004927EB" w:rsidRPr="004927EB" w:rsidRDefault="004927EB" w:rsidP="007102D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927EB">
        <w:rPr>
          <w:rFonts w:ascii="Times New Roman" w:hAnsi="Times New Roman" w:cs="Times New Roman"/>
          <w:sz w:val="26"/>
          <w:szCs w:val="26"/>
        </w:rPr>
        <w:t>186.  Выполнение работ по ремонту подземных трубопроводов</w:t>
      </w:r>
    </w:p>
    <w:p w:rsidR="004927EB" w:rsidRPr="004927EB" w:rsidRDefault="004927EB" w:rsidP="007102D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927EB">
        <w:rPr>
          <w:rFonts w:ascii="Times New Roman" w:hAnsi="Times New Roman" w:cs="Times New Roman"/>
          <w:sz w:val="26"/>
          <w:szCs w:val="26"/>
        </w:rPr>
        <w:t xml:space="preserve"> системы канализации</w:t>
      </w:r>
    </w:p>
    <w:p w:rsidR="004927EB" w:rsidRPr="004927EB" w:rsidRDefault="004927EB" w:rsidP="004927EB">
      <w:pPr>
        <w:pStyle w:val="a5"/>
        <w:tabs>
          <w:tab w:val="left" w:pos="1276"/>
        </w:tabs>
        <w:ind w:left="142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927EB">
        <w:rPr>
          <w:rFonts w:ascii="Times New Roman" w:hAnsi="Times New Roman" w:cs="Times New Roman"/>
          <w:sz w:val="26"/>
          <w:szCs w:val="26"/>
        </w:rPr>
        <w:t xml:space="preserve">Затраты определяются согласно локальному сметному расчету или расчету стоимости услуг или калькуляции затрат,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4927EB" w:rsidRPr="006D4A5A" w:rsidRDefault="004927EB" w:rsidP="004927EB">
      <w:pPr>
        <w:pStyle w:val="a5"/>
        <w:tabs>
          <w:tab w:val="left" w:pos="1276"/>
        </w:tabs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D4A5A">
        <w:rPr>
          <w:rFonts w:ascii="Times New Roman" w:hAnsi="Times New Roman" w:cs="Times New Roman"/>
          <w:sz w:val="26"/>
          <w:szCs w:val="26"/>
        </w:rPr>
        <w:t xml:space="preserve">Сметы разрабатываются с помощью программы «Строительные технологии – СМЕТА», </w:t>
      </w:r>
      <w:r w:rsidR="006D4A5A" w:rsidRPr="006D4A5A">
        <w:rPr>
          <w:rFonts w:ascii="Times New Roman" w:hAnsi="Times New Roman" w:cs="Times New Roman"/>
          <w:sz w:val="26"/>
          <w:szCs w:val="26"/>
        </w:rPr>
        <w:t xml:space="preserve">программного комплекса «ГРАНД-Смета», </w:t>
      </w:r>
      <w:r w:rsidRPr="006D4A5A">
        <w:rPr>
          <w:rFonts w:ascii="Times New Roman" w:hAnsi="Times New Roman" w:cs="Times New Roman"/>
          <w:sz w:val="26"/>
          <w:szCs w:val="26"/>
        </w:rPr>
        <w:t>с применением территориальных единичных расценок ХМАО (куст 2) и индекса изменения сметной стоимости. Периодичность работ и замена оборудования в соответствии с ГОСТ и ТУ.»</w:t>
      </w:r>
    </w:p>
    <w:bookmarkEnd w:id="0"/>
    <w:p w:rsidR="00057B8A" w:rsidRPr="00057B8A" w:rsidRDefault="004927EB" w:rsidP="004927E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</w:t>
      </w:r>
      <w:r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E23C95" w:rsidRDefault="00E23C95" w:rsidP="004927EB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C95" w:rsidRDefault="00E23C95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057B8A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городского поселения  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4927EB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Проект </w:t>
      </w:r>
      <w:r w:rsidR="001B5C5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сектором организации закупок ___________ О.Г. Караева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843"/>
        <w:gridCol w:w="1701"/>
        <w:gridCol w:w="1559"/>
      </w:tblGrid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Т.А. Сафина 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2D3" w:rsidRPr="00057B8A" w:rsidTr="00DD3AE2">
        <w:tc>
          <w:tcPr>
            <w:tcW w:w="4390" w:type="dxa"/>
          </w:tcPr>
          <w:p w:rsidR="007102D3" w:rsidRDefault="007102D3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Вдовкин</w:t>
            </w:r>
            <w:proofErr w:type="spellEnd"/>
          </w:p>
          <w:p w:rsidR="007102D3" w:rsidRPr="00057B8A" w:rsidRDefault="007102D3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7102D3" w:rsidRPr="00057B8A" w:rsidRDefault="007102D3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7102D3" w:rsidRPr="00057B8A" w:rsidRDefault="007102D3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7102D3" w:rsidRPr="00057B8A" w:rsidRDefault="007102D3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76007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Митюкляева</w:t>
            </w:r>
            <w:proofErr w:type="spellEnd"/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Г.Р. Зверева 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Е.Г. </w:t>
            </w:r>
            <w:proofErr w:type="spellStart"/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Колеватова</w:t>
            </w:r>
            <w:proofErr w:type="spellEnd"/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правовой работе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К.С. Болтенко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О.В. </w:t>
            </w:r>
            <w:proofErr w:type="spellStart"/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Кителева</w:t>
            </w:r>
            <w:proofErr w:type="spellEnd"/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по организационной работе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4927EB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057B8A" w:rsidRPr="00057B8A">
        <w:rPr>
          <w:rFonts w:ascii="Times New Roman" w:eastAsia="Calibri" w:hAnsi="Times New Roman" w:cs="Times New Roman"/>
          <w:sz w:val="26"/>
          <w:szCs w:val="26"/>
        </w:rPr>
        <w:t xml:space="preserve">НПА </w:t>
      </w:r>
      <w:proofErr w:type="spellStart"/>
      <w:r w:rsidR="00057B8A" w:rsidRPr="00057B8A">
        <w:rPr>
          <w:rFonts w:ascii="Times New Roman" w:eastAsia="Calibri" w:hAnsi="Times New Roman" w:cs="Times New Roman"/>
          <w:sz w:val="26"/>
          <w:szCs w:val="26"/>
        </w:rPr>
        <w:t>коррупциогенных</w:t>
      </w:r>
      <w:proofErr w:type="spellEnd"/>
      <w:r w:rsidR="00057B8A" w:rsidRPr="00057B8A">
        <w:rPr>
          <w:rFonts w:ascii="Times New Roman" w:eastAsia="Calibri" w:hAnsi="Times New Roman" w:cs="Times New Roman"/>
          <w:sz w:val="26"/>
          <w:szCs w:val="26"/>
        </w:rPr>
        <w:t xml:space="preserve"> факторов не содержит ________Е.Г. </w:t>
      </w:r>
      <w:proofErr w:type="spellStart"/>
      <w:r w:rsidR="00057B8A" w:rsidRPr="00057B8A">
        <w:rPr>
          <w:rFonts w:ascii="Times New Roman" w:eastAsia="Calibri" w:hAnsi="Times New Roman" w:cs="Times New Roman"/>
          <w:sz w:val="26"/>
          <w:szCs w:val="26"/>
        </w:rPr>
        <w:t>Колеватова</w:t>
      </w:r>
      <w:proofErr w:type="spellEnd"/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9"/>
        <w:gridCol w:w="2254"/>
        <w:gridCol w:w="1807"/>
      </w:tblGrid>
      <w:tr w:rsidR="00057B8A" w:rsidRPr="00057B8A" w:rsidTr="00DD3AE2"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DD3AE2">
        <w:trPr>
          <w:trHeight w:val="221"/>
        </w:trPr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DD3AE2">
        <w:trPr>
          <w:trHeight w:val="221"/>
        </w:trPr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DD3AE2"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DD3AE2"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057B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57B8A"/>
    <w:rsid w:val="00064626"/>
    <w:rsid w:val="001301BF"/>
    <w:rsid w:val="00172F40"/>
    <w:rsid w:val="001B5C59"/>
    <w:rsid w:val="00275B08"/>
    <w:rsid w:val="002852F7"/>
    <w:rsid w:val="003A02BF"/>
    <w:rsid w:val="004927EB"/>
    <w:rsid w:val="005A5F65"/>
    <w:rsid w:val="006D4A5A"/>
    <w:rsid w:val="007102D3"/>
    <w:rsid w:val="00756940"/>
    <w:rsid w:val="0076007A"/>
    <w:rsid w:val="00974E26"/>
    <w:rsid w:val="009A2E61"/>
    <w:rsid w:val="00B823F8"/>
    <w:rsid w:val="00B85829"/>
    <w:rsid w:val="00BD7D1E"/>
    <w:rsid w:val="00C752AC"/>
    <w:rsid w:val="00DD3AE2"/>
    <w:rsid w:val="00DE1396"/>
    <w:rsid w:val="00E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69FF-F6D1-4FC6-AD8A-9C16E09D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Наталья М. Доронина</cp:lastModifiedBy>
  <cp:revision>15</cp:revision>
  <cp:lastPrinted>2023-05-12T07:35:00Z</cp:lastPrinted>
  <dcterms:created xsi:type="dcterms:W3CDTF">2023-02-09T09:50:00Z</dcterms:created>
  <dcterms:modified xsi:type="dcterms:W3CDTF">2023-05-12T09:53:00Z</dcterms:modified>
</cp:coreProperties>
</file>