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8B" w:rsidRPr="00D20BFF" w:rsidRDefault="00CA258B" w:rsidP="00163DF2">
      <w:pPr>
        <w:tabs>
          <w:tab w:val="left" w:pos="4265"/>
        </w:tabs>
        <w:spacing w:after="0" w:line="240" w:lineRule="auto"/>
        <w:ind w:left="5387"/>
        <w:jc w:val="both"/>
        <w:rPr>
          <w:rFonts w:ascii="Times New Roman" w:hAnsi="Times New Roman"/>
          <w:sz w:val="26"/>
          <w:szCs w:val="26"/>
        </w:rPr>
      </w:pPr>
      <w:r w:rsidRPr="00D20BFF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5</w:t>
      </w:r>
      <w:r w:rsidRPr="00D20BFF">
        <w:rPr>
          <w:rFonts w:ascii="Times New Roman" w:hAnsi="Times New Roman"/>
          <w:sz w:val="26"/>
          <w:szCs w:val="26"/>
        </w:rPr>
        <w:t xml:space="preserve"> </w:t>
      </w:r>
    </w:p>
    <w:p w:rsidR="00CA258B" w:rsidRPr="00CA258B" w:rsidRDefault="00CA258B" w:rsidP="00163DF2">
      <w:pPr>
        <w:tabs>
          <w:tab w:val="left" w:pos="4265"/>
        </w:tabs>
        <w:spacing w:after="0" w:line="240" w:lineRule="auto"/>
        <w:ind w:left="5387"/>
        <w:jc w:val="both"/>
        <w:rPr>
          <w:rFonts w:ascii="Times New Roman" w:hAnsi="Times New Roman"/>
          <w:sz w:val="26"/>
          <w:szCs w:val="26"/>
        </w:rPr>
      </w:pPr>
      <w:r w:rsidRPr="00CA258B">
        <w:rPr>
          <w:rFonts w:ascii="Times New Roman" w:hAnsi="Times New Roman"/>
          <w:sz w:val="26"/>
          <w:szCs w:val="26"/>
        </w:rPr>
        <w:t xml:space="preserve">к Порядку </w:t>
      </w:r>
      <w:r w:rsidR="00163DF2" w:rsidRPr="006C0F42">
        <w:rPr>
          <w:rFonts w:ascii="Times New Roman" w:eastAsia="Times New Roman" w:hAnsi="Times New Roman"/>
          <w:sz w:val="26"/>
          <w:szCs w:val="26"/>
        </w:rPr>
        <w:t xml:space="preserve">формирования перечня налоговых расходов и </w:t>
      </w:r>
      <w:r w:rsidR="00380DF8" w:rsidRPr="00380DF8">
        <w:rPr>
          <w:rFonts w:ascii="Times New Roman" w:hAnsi="Times New Roman"/>
          <w:sz w:val="26"/>
          <w:szCs w:val="26"/>
        </w:rPr>
        <w:t xml:space="preserve">оценки налоговых расходов </w:t>
      </w:r>
      <w:r w:rsidR="002333C6">
        <w:rPr>
          <w:rFonts w:ascii="Times New Roman" w:hAnsi="Times New Roman"/>
          <w:sz w:val="26"/>
          <w:szCs w:val="26"/>
        </w:rPr>
        <w:t>городского поселения Пойковский</w:t>
      </w:r>
    </w:p>
    <w:p w:rsidR="00F95E1B" w:rsidRDefault="00F95E1B">
      <w:pPr>
        <w:rPr>
          <w:sz w:val="24"/>
        </w:rPr>
      </w:pPr>
    </w:p>
    <w:p w:rsidR="00163DF2" w:rsidRPr="00163DF2" w:rsidRDefault="00163DF2" w:rsidP="00163DF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Отчет об оценке эффективности планируемого к предоставлению налогового расхода в 20__ году</w:t>
      </w:r>
    </w:p>
    <w:p w:rsidR="00163DF2" w:rsidRPr="00163DF2" w:rsidRDefault="00163DF2" w:rsidP="00163DF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1. Наименование инициатора предоставления планируемого налогового расхода: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2. Наименование налога, по которому планируется предусмотреть налоговый расход: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163DF2">
        <w:rPr>
          <w:rFonts w:ascii="Times New Roman" w:hAnsi="Times New Roman" w:cs="Times New Roman"/>
          <w:sz w:val="26"/>
          <w:szCs w:val="26"/>
        </w:rPr>
        <w:t>.</w:t>
      </w:r>
    </w:p>
    <w:p w:rsid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3. Вид и размер планируемого к предоставлению налогового расхода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163DF2">
        <w:rPr>
          <w:rFonts w:ascii="Times New Roman" w:hAnsi="Times New Roman" w:cs="Times New Roman"/>
          <w:sz w:val="26"/>
          <w:szCs w:val="26"/>
        </w:rPr>
        <w:t>.</w:t>
      </w:r>
    </w:p>
    <w:p w:rsid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4. Категории плательщиков налогов, для которых планируется предусмотреть налоговые расходы: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 xml:space="preserve">5. Наименование муниципальной программы </w:t>
      </w:r>
      <w:r>
        <w:rPr>
          <w:rFonts w:ascii="Times New Roman" w:hAnsi="Times New Roman"/>
          <w:sz w:val="26"/>
          <w:szCs w:val="26"/>
        </w:rPr>
        <w:t>городского поселения Пойковский</w:t>
      </w:r>
      <w:r w:rsidRPr="00163DF2">
        <w:rPr>
          <w:rFonts w:ascii="Times New Roman" w:hAnsi="Times New Roman" w:cs="Times New Roman"/>
          <w:sz w:val="26"/>
          <w:szCs w:val="26"/>
        </w:rPr>
        <w:t xml:space="preserve">, наименования нормативных правовых актов, определяющих цели социально-экономической политики </w:t>
      </w:r>
      <w:r>
        <w:rPr>
          <w:rFonts w:ascii="Times New Roman" w:hAnsi="Times New Roman"/>
          <w:sz w:val="26"/>
          <w:szCs w:val="26"/>
        </w:rPr>
        <w:t>городского поселения Пойковский</w:t>
      </w:r>
      <w:r w:rsidRPr="00163DF2">
        <w:rPr>
          <w:rFonts w:ascii="Times New Roman" w:hAnsi="Times New Roman" w:cs="Times New Roman"/>
          <w:sz w:val="26"/>
          <w:szCs w:val="26"/>
        </w:rPr>
        <w:t xml:space="preserve">, не относящихся к муниципальным программам </w:t>
      </w:r>
      <w:r>
        <w:rPr>
          <w:rFonts w:ascii="Times New Roman" w:hAnsi="Times New Roman"/>
          <w:sz w:val="26"/>
          <w:szCs w:val="26"/>
        </w:rPr>
        <w:t>городского поселения Пойковский</w:t>
      </w:r>
      <w:r w:rsidRPr="00163DF2">
        <w:rPr>
          <w:rFonts w:ascii="Times New Roman" w:hAnsi="Times New Roman" w:cs="Times New Roman"/>
          <w:sz w:val="26"/>
          <w:szCs w:val="26"/>
        </w:rPr>
        <w:t>, для реализации которых планируется предусмотреть налоговый расход: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center"/>
        <w:rPr>
          <w:rFonts w:ascii="Times New Roman" w:hAnsi="Times New Roman" w:cs="Times New Roman"/>
        </w:rPr>
      </w:pPr>
      <w:r w:rsidRPr="00163DF2">
        <w:rPr>
          <w:rFonts w:ascii="Times New Roman" w:hAnsi="Times New Roman" w:cs="Times New Roman"/>
        </w:rPr>
        <w:t>(с указанием реквизитов, статьи, части, пункта, подпункта, абзаца)</w:t>
      </w:r>
    </w:p>
    <w:p w:rsid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6. Цели предоставления планируемого налогового расхода: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_______________________________________________________________________.</w:t>
      </w:r>
    </w:p>
    <w:p w:rsid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7. Показатели (индикаторы)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налогового расхода: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1) _____________________________________;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2) _____________________________________;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3) _____________________________________;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и т.д.</w:t>
      </w:r>
    </w:p>
    <w:p w:rsid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lastRenderedPageBreak/>
        <w:t>8. Ожидаемый период достижения целевых индикаторов предлагаемого к введению налогового расхода: _______________________</w:t>
      </w:r>
      <w:r>
        <w:rPr>
          <w:rFonts w:ascii="Times New Roman" w:hAnsi="Times New Roman" w:cs="Times New Roman"/>
          <w:sz w:val="26"/>
          <w:szCs w:val="26"/>
        </w:rPr>
        <w:t>___________________</w:t>
      </w:r>
      <w:r w:rsidRPr="00163DF2">
        <w:rPr>
          <w:rFonts w:ascii="Times New Roman" w:hAnsi="Times New Roman" w:cs="Times New Roman"/>
          <w:sz w:val="26"/>
          <w:szCs w:val="26"/>
        </w:rPr>
        <w:t>____.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9. Планируемый срок действия налогового расхода: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_______________________________________________________________________.</w:t>
      </w:r>
    </w:p>
    <w:p w:rsid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10. Планируемое количество потенциальных налогоплательщиков, которые будут пользоваться налоговым расходом: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_______________________________________________________________________.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Св</w:t>
      </w:r>
      <w:r w:rsidRPr="00163DF2">
        <w:rPr>
          <w:rFonts w:ascii="Times New Roman" w:hAnsi="Times New Roman" w:cs="Times New Roman"/>
          <w:sz w:val="26"/>
          <w:szCs w:val="26"/>
        </w:rPr>
        <w:t>едения о сумме исчисленного налога налогоплательщиками – потенциальными получателями планируемого налогового расхода по налогу, в отношении которого планируется предусмотреть налоговую льготу, за 3 года, предшествующих текущему периоду: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_______________________________________________________________________.</w:t>
      </w:r>
    </w:p>
    <w:p w:rsid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12. Механизм предоставления налогового расхода, подтверждения права на его применение: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63DF2">
        <w:rPr>
          <w:rFonts w:ascii="Times New Roman" w:hAnsi="Times New Roman" w:cs="Times New Roman"/>
          <w:sz w:val="26"/>
          <w:szCs w:val="26"/>
        </w:rPr>
        <w:t xml:space="preserve">. Прогнозный объем выпадающих доходов бюджета </w:t>
      </w:r>
      <w:r>
        <w:rPr>
          <w:rFonts w:ascii="Times New Roman" w:hAnsi="Times New Roman"/>
          <w:sz w:val="26"/>
          <w:szCs w:val="26"/>
        </w:rPr>
        <w:t>городского поселения Пойковский</w:t>
      </w:r>
      <w:r w:rsidRPr="00163D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связи </w:t>
      </w:r>
      <w:r w:rsidRPr="00163DF2">
        <w:rPr>
          <w:rFonts w:ascii="Times New Roman" w:hAnsi="Times New Roman" w:cs="Times New Roman"/>
          <w:sz w:val="26"/>
          <w:szCs w:val="26"/>
        </w:rPr>
        <w:t>с предоставлением планируемого налогового расхода, тыс. рублей: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163DF2">
        <w:rPr>
          <w:rFonts w:ascii="Times New Roman" w:hAnsi="Times New Roman" w:cs="Times New Roman"/>
          <w:sz w:val="26"/>
          <w:szCs w:val="26"/>
        </w:rPr>
        <w:t xml:space="preserve">. Источниками компенсации выпадающих доходов бюджета </w:t>
      </w:r>
      <w:r>
        <w:rPr>
          <w:rFonts w:ascii="Times New Roman" w:hAnsi="Times New Roman"/>
          <w:sz w:val="26"/>
          <w:szCs w:val="26"/>
        </w:rPr>
        <w:t>городского поселения Пойковский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63DF2">
        <w:rPr>
          <w:rFonts w:ascii="Times New Roman" w:hAnsi="Times New Roman" w:cs="Times New Roman"/>
          <w:sz w:val="26"/>
          <w:szCs w:val="26"/>
        </w:rPr>
        <w:t>в связи с предоставлением налогового расхода являются: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_______________________________________________________________________;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_______________________________________________________________________;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bookmarkStart w:id="0" w:name="_GoBack"/>
      <w:bookmarkEnd w:id="0"/>
      <w:r w:rsidRPr="00163DF2">
        <w:rPr>
          <w:rFonts w:ascii="Times New Roman" w:hAnsi="Times New Roman" w:cs="Times New Roman"/>
          <w:sz w:val="26"/>
          <w:szCs w:val="26"/>
        </w:rPr>
        <w:t>.  Реквизиты муниципальных правовых актов, в которые планируется внесение изменений в связи с установлением планируемого налогового расхода: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_______________________________________________________________________.</w:t>
      </w:r>
    </w:p>
    <w:p w:rsidR="00163DF2" w:rsidRPr="00163DF2" w:rsidRDefault="00163DF2" w:rsidP="00163DF2">
      <w:pPr>
        <w:pStyle w:val="ConsPlusNonformat"/>
        <w:jc w:val="center"/>
        <w:rPr>
          <w:rFonts w:ascii="Times New Roman" w:hAnsi="Times New Roman" w:cs="Times New Roman"/>
        </w:rPr>
      </w:pPr>
      <w:r w:rsidRPr="00163DF2">
        <w:rPr>
          <w:rFonts w:ascii="Times New Roman" w:hAnsi="Times New Roman" w:cs="Times New Roman"/>
        </w:rPr>
        <w:t>(с указанием статьи, части, пункта, подпункта, абзаца, а также с приложением проекта изменений в муниципальные правовые акты)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 xml:space="preserve">Выводы и предложения 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_______________________________________________________________________.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3DF2">
        <w:rPr>
          <w:rFonts w:ascii="Times New Roman" w:hAnsi="Times New Roman" w:cs="Times New Roman"/>
          <w:sz w:val="26"/>
          <w:szCs w:val="26"/>
        </w:rPr>
        <w:t xml:space="preserve">Исполнитель: </w:t>
      </w:r>
    </w:p>
    <w:p w:rsidR="00163DF2" w:rsidRPr="00163DF2" w:rsidRDefault="00163DF2" w:rsidP="00163DF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58B" w:rsidRDefault="00163DF2" w:rsidP="00163DF2">
      <w:pPr>
        <w:pStyle w:val="ConsPlusNonformat"/>
        <w:jc w:val="both"/>
      </w:pPr>
      <w:r w:rsidRPr="00163DF2">
        <w:rPr>
          <w:rFonts w:ascii="Times New Roman" w:hAnsi="Times New Roman" w:cs="Times New Roman"/>
          <w:sz w:val="26"/>
          <w:szCs w:val="26"/>
        </w:rPr>
        <w:t>Приложение на _____листах</w:t>
      </w:r>
    </w:p>
    <w:sectPr w:rsidR="00CA2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DD"/>
    <w:rsid w:val="00163DF2"/>
    <w:rsid w:val="002333C6"/>
    <w:rsid w:val="00380DF8"/>
    <w:rsid w:val="00402A0E"/>
    <w:rsid w:val="00804581"/>
    <w:rsid w:val="00A3306A"/>
    <w:rsid w:val="00B553A1"/>
    <w:rsid w:val="00BF03DD"/>
    <w:rsid w:val="00CA258B"/>
    <w:rsid w:val="00F9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CCA3D-E92C-4B0F-9F13-60AB726A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58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A2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CA25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BFB96-A014-4D6E-9885-63FB18B8F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Танская Диляра Нугмановна</dc:creator>
  <cp:keywords/>
  <dc:description/>
  <cp:lastModifiedBy>Онищенко Елена Александровна</cp:lastModifiedBy>
  <cp:revision>4</cp:revision>
  <cp:lastPrinted>2020-07-09T09:06:00Z</cp:lastPrinted>
  <dcterms:created xsi:type="dcterms:W3CDTF">2020-09-03T10:40:00Z</dcterms:created>
  <dcterms:modified xsi:type="dcterms:W3CDTF">2024-05-15T07:56:00Z</dcterms:modified>
</cp:coreProperties>
</file>