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5A504C" w:rsidRDefault="005A504C" w:rsidP="000F3ABC">
      <w:pPr>
        <w:rPr>
          <w:sz w:val="26"/>
          <w:szCs w:val="26"/>
        </w:rPr>
      </w:pPr>
      <w:r w:rsidRPr="005A504C">
        <w:rPr>
          <w:sz w:val="26"/>
          <w:szCs w:val="26"/>
        </w:rPr>
        <w:t>19.08.2024</w:t>
      </w:r>
      <w:r w:rsidR="000F3ABC" w:rsidRPr="005A504C">
        <w:rPr>
          <w:sz w:val="26"/>
          <w:szCs w:val="26"/>
        </w:rPr>
        <w:tab/>
      </w:r>
      <w:r w:rsidR="000F3ABC" w:rsidRPr="005A504C">
        <w:rPr>
          <w:sz w:val="26"/>
          <w:szCs w:val="26"/>
        </w:rPr>
        <w:tab/>
      </w:r>
      <w:r w:rsidR="000F3ABC" w:rsidRPr="005A504C">
        <w:rPr>
          <w:sz w:val="26"/>
          <w:szCs w:val="26"/>
        </w:rPr>
        <w:tab/>
      </w:r>
      <w:r w:rsidR="000F3ABC" w:rsidRPr="005A504C">
        <w:rPr>
          <w:sz w:val="26"/>
          <w:szCs w:val="26"/>
        </w:rPr>
        <w:tab/>
      </w:r>
      <w:r w:rsidR="000F3ABC" w:rsidRPr="005A504C">
        <w:rPr>
          <w:sz w:val="26"/>
          <w:szCs w:val="26"/>
        </w:rPr>
        <w:tab/>
      </w:r>
      <w:r w:rsidR="000F3ABC" w:rsidRPr="005A504C">
        <w:rPr>
          <w:sz w:val="26"/>
          <w:szCs w:val="26"/>
        </w:rPr>
        <w:tab/>
      </w:r>
      <w:r w:rsidR="000F3ABC" w:rsidRPr="005A504C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</w:t>
      </w:r>
      <w:r w:rsidRPr="005A504C">
        <w:rPr>
          <w:sz w:val="26"/>
          <w:szCs w:val="26"/>
        </w:rPr>
        <w:t xml:space="preserve">               </w:t>
      </w:r>
      <w:r w:rsidR="00CD6928" w:rsidRPr="005A504C">
        <w:rPr>
          <w:sz w:val="26"/>
          <w:szCs w:val="26"/>
        </w:rPr>
        <w:t xml:space="preserve"> </w:t>
      </w:r>
      <w:r w:rsidR="000F3ABC" w:rsidRPr="005A504C">
        <w:rPr>
          <w:sz w:val="26"/>
          <w:szCs w:val="26"/>
        </w:rPr>
        <w:t xml:space="preserve"> №</w:t>
      </w:r>
      <w:r w:rsidRPr="005A504C">
        <w:rPr>
          <w:sz w:val="26"/>
          <w:szCs w:val="26"/>
        </w:rPr>
        <w:t xml:space="preserve"> 601-п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и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0317CB" w:rsidRPr="000317CB" w:rsidRDefault="007B6E53" w:rsidP="000317CB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0317CB">
        <w:rPr>
          <w:sz w:val="26"/>
          <w:szCs w:val="26"/>
        </w:rPr>
        <w:t>Аннулировать</w:t>
      </w:r>
      <w:r w:rsidR="000317CB" w:rsidRPr="000317CB">
        <w:rPr>
          <w:sz w:val="26"/>
          <w:szCs w:val="26"/>
        </w:rPr>
        <w:t xml:space="preserve"> адрес </w:t>
      </w:r>
      <w:r w:rsidR="000317CB">
        <w:rPr>
          <w:sz w:val="26"/>
          <w:szCs w:val="26"/>
        </w:rPr>
        <w:t>объекта адресации</w:t>
      </w:r>
      <w:r w:rsidR="000317CB" w:rsidRPr="000317CB">
        <w:rPr>
          <w:sz w:val="26"/>
          <w:szCs w:val="26"/>
        </w:rPr>
        <w:t xml:space="preserve"> </w:t>
      </w:r>
      <w:r w:rsidR="000317CB">
        <w:rPr>
          <w:sz w:val="26"/>
          <w:szCs w:val="26"/>
        </w:rPr>
        <w:t xml:space="preserve">– нежилое строение </w:t>
      </w:r>
      <w:r w:rsidR="00A72E25" w:rsidRPr="00A72E25">
        <w:rPr>
          <w:sz w:val="26"/>
          <w:szCs w:val="26"/>
        </w:rPr>
        <w:t>(Уникальный номер объекта адресации в ГАР</w:t>
      </w:r>
      <w:r w:rsidR="00A72E25">
        <w:rPr>
          <w:sz w:val="26"/>
          <w:szCs w:val="26"/>
        </w:rPr>
        <w:t xml:space="preserve"> - </w:t>
      </w:r>
      <w:r w:rsidR="00521599" w:rsidRPr="00521599">
        <w:rPr>
          <w:i/>
          <w:sz w:val="26"/>
          <w:szCs w:val="26"/>
        </w:rPr>
        <w:t> fe03271e-c66c-4fcd-8590-0114d47ad744</w:t>
      </w:r>
      <w:r w:rsidR="00A72E25">
        <w:rPr>
          <w:i/>
          <w:sz w:val="26"/>
          <w:szCs w:val="26"/>
        </w:rPr>
        <w:t>)</w:t>
      </w:r>
      <w:r w:rsidR="000317CB" w:rsidRPr="000317CB">
        <w:rPr>
          <w:sz w:val="26"/>
          <w:szCs w:val="26"/>
        </w:rPr>
        <w:t xml:space="preserve">, расположенному </w:t>
      </w:r>
      <w:r w:rsidR="000317CB">
        <w:rPr>
          <w:sz w:val="26"/>
          <w:szCs w:val="26"/>
        </w:rPr>
        <w:t>на земельном участке с кадастровым номером 86:08:002030</w:t>
      </w:r>
      <w:r w:rsidR="00521599">
        <w:rPr>
          <w:sz w:val="26"/>
          <w:szCs w:val="26"/>
        </w:rPr>
        <w:t>2</w:t>
      </w:r>
      <w:r w:rsidR="000317CB">
        <w:rPr>
          <w:sz w:val="26"/>
          <w:szCs w:val="26"/>
        </w:rPr>
        <w:t>:1</w:t>
      </w:r>
      <w:r w:rsidR="00521599">
        <w:rPr>
          <w:sz w:val="26"/>
          <w:szCs w:val="26"/>
        </w:rPr>
        <w:t>070</w:t>
      </w:r>
      <w:r w:rsidR="000317CB">
        <w:rPr>
          <w:sz w:val="26"/>
          <w:szCs w:val="26"/>
        </w:rPr>
        <w:t xml:space="preserve"> </w:t>
      </w:r>
      <w:r w:rsidR="000317CB" w:rsidRPr="000317CB">
        <w:rPr>
          <w:sz w:val="26"/>
          <w:szCs w:val="26"/>
        </w:rPr>
        <w:t xml:space="preserve">на территории </w:t>
      </w:r>
      <w:r w:rsidR="00521599">
        <w:rPr>
          <w:sz w:val="26"/>
          <w:szCs w:val="26"/>
        </w:rPr>
        <w:t>городского поселения Пойковский</w:t>
      </w:r>
      <w:r w:rsidR="000317CB" w:rsidRPr="000317CB">
        <w:rPr>
          <w:sz w:val="26"/>
          <w:szCs w:val="26"/>
        </w:rPr>
        <w:t xml:space="preserve">:                                                                                                                         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-Страна – Российская Федерация;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-Субъект – Ханты-Мансийский автономный округ-Югра;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-Муниципальный район – муниципальный район Нефтеюганский;</w:t>
      </w:r>
    </w:p>
    <w:p w:rsid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-Поселение – городское поселение Пойковский;</w:t>
      </w:r>
    </w:p>
    <w:p w:rsidR="00521599" w:rsidRPr="00521599" w:rsidRDefault="00521599" w:rsidP="00521599">
      <w:pPr>
        <w:ind w:firstLine="705"/>
        <w:jc w:val="both"/>
        <w:rPr>
          <w:sz w:val="26"/>
          <w:szCs w:val="26"/>
        </w:rPr>
      </w:pPr>
      <w:r w:rsidRPr="00521599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</w:t>
      </w:r>
      <w:r w:rsidR="00521599">
        <w:rPr>
          <w:sz w:val="26"/>
          <w:szCs w:val="26"/>
        </w:rPr>
        <w:t>Элемент улично – дорожной сети</w:t>
      </w:r>
      <w:r w:rsidRPr="000317CB">
        <w:rPr>
          <w:sz w:val="26"/>
          <w:szCs w:val="26"/>
        </w:rPr>
        <w:t xml:space="preserve"> – </w:t>
      </w:r>
      <w:r w:rsidR="00521599" w:rsidRPr="00521599">
        <w:rPr>
          <w:sz w:val="26"/>
          <w:szCs w:val="26"/>
        </w:rPr>
        <w:t>дорога 771 км автодороги Тюмень-Ханты-Мансийск</w:t>
      </w:r>
      <w:r w:rsidR="00521599">
        <w:rPr>
          <w:sz w:val="26"/>
          <w:szCs w:val="26"/>
        </w:rPr>
        <w:t>;</w:t>
      </w:r>
    </w:p>
    <w:p w:rsidR="000317CB" w:rsidRDefault="000317CB" w:rsidP="007B6E53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 xml:space="preserve">-Идентификационный элемент объекта адресации – </w:t>
      </w:r>
      <w:r w:rsidR="00521599">
        <w:rPr>
          <w:sz w:val="26"/>
          <w:szCs w:val="26"/>
        </w:rPr>
        <w:t>строение 2</w:t>
      </w:r>
      <w:r w:rsidRPr="000317CB">
        <w:rPr>
          <w:sz w:val="26"/>
          <w:szCs w:val="26"/>
        </w:rPr>
        <w:t xml:space="preserve"> </w:t>
      </w:r>
      <w:r w:rsidR="00A72E25">
        <w:rPr>
          <w:sz w:val="26"/>
          <w:szCs w:val="26"/>
        </w:rPr>
        <w:t>по причине переподчинения здания с последующим присвоением адреса</w:t>
      </w:r>
      <w:r w:rsidR="00521599">
        <w:rPr>
          <w:sz w:val="26"/>
          <w:szCs w:val="26"/>
        </w:rPr>
        <w:t xml:space="preserve"> нежилому строению</w:t>
      </w:r>
      <w:r w:rsidR="00521599" w:rsidRPr="00521599">
        <w:rPr>
          <w:sz w:val="26"/>
          <w:szCs w:val="26"/>
        </w:rPr>
        <w:t xml:space="preserve"> с кадастровым номером 86:08:0000000:18497 (Уникальный номер объекта адресации в ГАР - </w:t>
      </w:r>
      <w:r w:rsidR="00521599" w:rsidRPr="00521599">
        <w:rPr>
          <w:i/>
          <w:sz w:val="26"/>
          <w:szCs w:val="26"/>
        </w:rPr>
        <w:t> fe03271e-c66c-4fcd-8590-0114d47ad744)</w:t>
      </w:r>
      <w:r w:rsidR="00521599" w:rsidRPr="00521599">
        <w:rPr>
          <w:sz w:val="26"/>
          <w:szCs w:val="26"/>
        </w:rPr>
        <w:t>, расположенному на земельном участке с кадастровым номером 86:08:0020302:1070 на территории городского поселения Пойковский:</w:t>
      </w:r>
      <w:r w:rsidR="00521599">
        <w:rPr>
          <w:sz w:val="26"/>
          <w:szCs w:val="26"/>
        </w:rPr>
        <w:t xml:space="preserve">  </w:t>
      </w:r>
      <w:r w:rsidR="00A72E25">
        <w:rPr>
          <w:sz w:val="26"/>
          <w:szCs w:val="26"/>
        </w:rPr>
        <w:t>: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</w:t>
      </w:r>
      <w:r w:rsidR="00F361A5">
        <w:rPr>
          <w:sz w:val="26"/>
          <w:szCs w:val="26"/>
        </w:rPr>
        <w:t xml:space="preserve"> Федерация</w:t>
      </w:r>
      <w:r w:rsidRPr="00CD6928">
        <w:rPr>
          <w:sz w:val="26"/>
          <w:szCs w:val="26"/>
        </w:rPr>
        <w:t>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</w:t>
      </w:r>
      <w:r w:rsidR="00AF1566"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– Ханты-Мансийский автономный округ-Югра;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lastRenderedPageBreak/>
        <w:t xml:space="preserve">            -Муниципальный район – муниципальный район Нефтеюганский;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Пойковский;</w:t>
      </w:r>
    </w:p>
    <w:p w:rsidR="00521599" w:rsidRPr="00521599" w:rsidRDefault="00521599" w:rsidP="0052159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521599">
        <w:rPr>
          <w:sz w:val="26"/>
          <w:szCs w:val="26"/>
        </w:rPr>
        <w:t>-Элемент улично – дорожной сети – дорога Автодорога Подъезд к пгт. Пойковский;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A72E25">
        <w:rPr>
          <w:sz w:val="26"/>
          <w:szCs w:val="26"/>
        </w:rPr>
        <w:t>строение</w:t>
      </w:r>
      <w:r w:rsidR="00384B4B">
        <w:rPr>
          <w:sz w:val="26"/>
          <w:szCs w:val="26"/>
        </w:rPr>
        <w:t xml:space="preserve"> </w:t>
      </w:r>
      <w:r w:rsidR="00521599">
        <w:rPr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B721C2" w:rsidRDefault="00B721C2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Считать утратившим силу </w:t>
      </w:r>
      <w:r w:rsidR="00521599">
        <w:rPr>
          <w:sz w:val="26"/>
          <w:szCs w:val="26"/>
        </w:rPr>
        <w:t>Распоряжение Главы</w:t>
      </w:r>
      <w:r w:rsidRPr="00B721C2">
        <w:rPr>
          <w:sz w:val="26"/>
          <w:szCs w:val="26"/>
        </w:rPr>
        <w:t xml:space="preserve"> Администрации городского поселения Пойковский «О присвоении адреса»</w:t>
      </w:r>
      <w:r>
        <w:rPr>
          <w:sz w:val="26"/>
          <w:szCs w:val="26"/>
        </w:rPr>
        <w:t xml:space="preserve"> №</w:t>
      </w:r>
      <w:r w:rsidR="00A72E25">
        <w:rPr>
          <w:sz w:val="26"/>
          <w:szCs w:val="26"/>
        </w:rPr>
        <w:t>2</w:t>
      </w:r>
      <w:r w:rsidR="00521599">
        <w:rPr>
          <w:sz w:val="26"/>
          <w:szCs w:val="26"/>
        </w:rPr>
        <w:t>96</w:t>
      </w:r>
      <w:r>
        <w:rPr>
          <w:sz w:val="26"/>
          <w:szCs w:val="26"/>
        </w:rPr>
        <w:t xml:space="preserve">-п от </w:t>
      </w:r>
      <w:r w:rsidR="00521599">
        <w:rPr>
          <w:sz w:val="26"/>
          <w:szCs w:val="26"/>
        </w:rPr>
        <w:t>18.09.2008</w:t>
      </w:r>
      <w:r>
        <w:rPr>
          <w:sz w:val="26"/>
          <w:szCs w:val="26"/>
        </w:rPr>
        <w:t>.</w:t>
      </w:r>
    </w:p>
    <w:p w:rsidR="007B6E53" w:rsidRDefault="003C3CF7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B721C2">
        <w:rPr>
          <w:sz w:val="26"/>
          <w:szCs w:val="26"/>
        </w:rPr>
        <w:t>3</w:t>
      </w:r>
      <w:r w:rsidRPr="003C3CF7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7B6E53" w:rsidRPr="00CD6928" w:rsidRDefault="007B6E53" w:rsidP="00A72E25">
      <w:pPr>
        <w:jc w:val="both"/>
        <w:rPr>
          <w:sz w:val="26"/>
          <w:szCs w:val="28"/>
        </w:rPr>
      </w:pPr>
      <w:r w:rsidRPr="00CD6928">
        <w:rPr>
          <w:sz w:val="26"/>
          <w:szCs w:val="26"/>
        </w:rPr>
        <w:tab/>
      </w:r>
      <w:r w:rsidR="00B721C2">
        <w:rPr>
          <w:sz w:val="26"/>
          <w:szCs w:val="26"/>
        </w:rPr>
        <w:t>4</w:t>
      </w:r>
      <w:r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321995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B721C2">
        <w:rPr>
          <w:sz w:val="26"/>
          <w:szCs w:val="28"/>
        </w:rPr>
        <w:t>5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B721C2">
        <w:rPr>
          <w:sz w:val="26"/>
          <w:szCs w:val="28"/>
        </w:rPr>
        <w:t>6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FF047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FF0476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FF0476">
        <w:rPr>
          <w:sz w:val="26"/>
          <w:szCs w:val="26"/>
        </w:rPr>
        <w:t xml:space="preserve">    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5A504C">
        <w:rPr>
          <w:rFonts w:eastAsiaTheme="minorHAnsi"/>
          <w:sz w:val="26"/>
          <w:szCs w:val="26"/>
          <w:lang w:eastAsia="en-US"/>
        </w:rPr>
        <w:t>601-п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</w:t>
      </w:r>
      <w:r w:rsidR="005A504C">
        <w:rPr>
          <w:rFonts w:eastAsiaTheme="minorHAnsi"/>
          <w:sz w:val="26"/>
          <w:szCs w:val="26"/>
          <w:lang w:eastAsia="en-US"/>
        </w:rPr>
        <w:t xml:space="preserve"> 19.08.2024</w:t>
      </w:r>
      <w:bookmarkStart w:id="0" w:name="_GoBack"/>
      <w:bookmarkEnd w:id="0"/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521599" w:rsidP="00CD6928">
      <w:r w:rsidRPr="0052159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27086</wp:posOffset>
            </wp:positionH>
            <wp:positionV relativeFrom="paragraph">
              <wp:posOffset>51654</wp:posOffset>
            </wp:positionV>
            <wp:extent cx="6029325" cy="8518389"/>
            <wp:effectExtent l="0" t="0" r="0" b="0"/>
            <wp:wrapNone/>
            <wp:docPr id="2" name="Рисунок 2" descr="D:\ПОРАБОТАЕМ\МУНИЦИПАЛЬНЫЕ УСЛУГИ\Присвоение адреса\Объекты\2024\дор.Автодорога подъезд к пгт.Пойковский, 2,3\Untitled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дор.Автодорога подъезд к пгт.Пойковский, 2,3\Untitled 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4C" w:rsidRDefault="00CE664C" w:rsidP="000B74E2">
      <w:r>
        <w:separator/>
      </w:r>
    </w:p>
  </w:endnote>
  <w:endnote w:type="continuationSeparator" w:id="0">
    <w:p w:rsidR="00CE664C" w:rsidRDefault="00CE664C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4C" w:rsidRDefault="00CE664C" w:rsidP="000B74E2">
      <w:r>
        <w:separator/>
      </w:r>
    </w:p>
  </w:footnote>
  <w:footnote w:type="continuationSeparator" w:id="0">
    <w:p w:rsidR="00CE664C" w:rsidRDefault="00CE664C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C3186"/>
    <w:rsid w:val="003C3CF7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1599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504C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3E2D"/>
    <w:rsid w:val="00AA60A0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E664C"/>
    <w:rsid w:val="00CF59FE"/>
    <w:rsid w:val="00D05541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71CA-5453-474E-8356-2E8108F7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27</cp:revision>
  <cp:lastPrinted>2024-07-24T05:25:00Z</cp:lastPrinted>
  <dcterms:created xsi:type="dcterms:W3CDTF">2022-10-26T06:48:00Z</dcterms:created>
  <dcterms:modified xsi:type="dcterms:W3CDTF">2024-08-19T07:25:00Z</dcterms:modified>
</cp:coreProperties>
</file>