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E8E" w:rsidRPr="00CD6928" w:rsidRDefault="00C3092C" w:rsidP="000F3ABC">
      <w:pPr>
        <w:jc w:val="both"/>
        <w:rPr>
          <w:sz w:val="26"/>
          <w:szCs w:val="20"/>
        </w:rPr>
      </w:pPr>
      <w:r w:rsidRPr="00CD6928">
        <w:rPr>
          <w:noProof/>
        </w:rPr>
        <w:drawing>
          <wp:anchor distT="0" distB="0" distL="114300" distR="114300" simplePos="0" relativeHeight="251659264" behindDoc="0" locked="0" layoutInCell="1" allowOverlap="1" wp14:anchorId="4FBF4BD6" wp14:editId="78CD300C">
            <wp:simplePos x="0" y="0"/>
            <wp:positionH relativeFrom="column">
              <wp:posOffset>2682815</wp:posOffset>
            </wp:positionH>
            <wp:positionV relativeFrom="paragraph">
              <wp:posOffset>77375</wp:posOffset>
            </wp:positionV>
            <wp:extent cx="590550" cy="740410"/>
            <wp:effectExtent l="0" t="0" r="0" b="2540"/>
            <wp:wrapNone/>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pic:spPr>
                </pic:pic>
              </a:graphicData>
            </a:graphic>
            <wp14:sizeRelH relativeFrom="page">
              <wp14:pctWidth>0</wp14:pctWidth>
            </wp14:sizeRelH>
            <wp14:sizeRelV relativeFrom="page">
              <wp14:pctHeight>0</wp14:pctHeight>
            </wp14:sizeRelV>
          </wp:anchor>
        </w:drawing>
      </w:r>
      <w:r w:rsidR="00770322">
        <w:rPr>
          <w:sz w:val="26"/>
          <w:szCs w:val="20"/>
        </w:rPr>
        <w:t xml:space="preserve"> </w:t>
      </w:r>
      <w:r w:rsidR="007F0609" w:rsidRPr="00CD6928">
        <w:rPr>
          <w:sz w:val="26"/>
          <w:szCs w:val="20"/>
        </w:rPr>
        <w:t xml:space="preserve"> </w:t>
      </w:r>
    </w:p>
    <w:p w:rsidR="000F3ABC" w:rsidRPr="00CD6928" w:rsidRDefault="000F3ABC" w:rsidP="000F3ABC">
      <w:pPr>
        <w:jc w:val="both"/>
        <w:rPr>
          <w:sz w:val="26"/>
          <w:szCs w:val="20"/>
        </w:rPr>
      </w:pPr>
    </w:p>
    <w:p w:rsidR="000F3ABC" w:rsidRPr="00CD6928" w:rsidRDefault="000F3ABC" w:rsidP="000F3ABC">
      <w:pPr>
        <w:jc w:val="both"/>
        <w:rPr>
          <w:sz w:val="26"/>
          <w:szCs w:val="20"/>
        </w:rPr>
      </w:pPr>
    </w:p>
    <w:p w:rsidR="005A633D" w:rsidRPr="00CD6928" w:rsidRDefault="005A633D" w:rsidP="000F3ABC">
      <w:pPr>
        <w:jc w:val="both"/>
        <w:rPr>
          <w:sz w:val="26"/>
          <w:szCs w:val="20"/>
        </w:rPr>
      </w:pPr>
    </w:p>
    <w:p w:rsidR="005A633D" w:rsidRPr="00CD6928" w:rsidRDefault="005A633D" w:rsidP="000F3ABC">
      <w:pPr>
        <w:jc w:val="both"/>
        <w:rPr>
          <w:sz w:val="26"/>
          <w:szCs w:val="20"/>
        </w:rPr>
      </w:pPr>
    </w:p>
    <w:p w:rsidR="008513A6" w:rsidRPr="008513A6" w:rsidRDefault="008513A6" w:rsidP="008513A6">
      <w:pPr>
        <w:jc w:val="center"/>
        <w:rPr>
          <w:b/>
        </w:rPr>
      </w:pPr>
      <w:r w:rsidRPr="008513A6">
        <w:rPr>
          <w:b/>
        </w:rPr>
        <w:t>Муниципальное образование</w:t>
      </w:r>
    </w:p>
    <w:p w:rsidR="008513A6" w:rsidRPr="008513A6" w:rsidRDefault="00CD5C64" w:rsidP="008513A6">
      <w:pPr>
        <w:jc w:val="center"/>
        <w:rPr>
          <w:b/>
        </w:rPr>
      </w:pPr>
      <w:r>
        <w:rPr>
          <w:b/>
        </w:rPr>
        <w:t>г</w:t>
      </w:r>
      <w:r w:rsidR="008513A6" w:rsidRPr="008513A6">
        <w:rPr>
          <w:b/>
        </w:rPr>
        <w:t>ородское поселение Пойковский</w:t>
      </w:r>
    </w:p>
    <w:p w:rsidR="008513A6" w:rsidRPr="008513A6" w:rsidRDefault="008513A6" w:rsidP="008513A6">
      <w:pPr>
        <w:jc w:val="center"/>
        <w:rPr>
          <w:b/>
        </w:rPr>
      </w:pPr>
      <w:r w:rsidRPr="008513A6">
        <w:rPr>
          <w:b/>
        </w:rPr>
        <w:t>Нефтеюганского муниципального района</w:t>
      </w:r>
    </w:p>
    <w:p w:rsidR="008513A6" w:rsidRPr="008513A6" w:rsidRDefault="008513A6" w:rsidP="008513A6">
      <w:pPr>
        <w:jc w:val="center"/>
        <w:rPr>
          <w:b/>
        </w:rPr>
      </w:pPr>
      <w:r w:rsidRPr="008513A6">
        <w:rPr>
          <w:b/>
        </w:rPr>
        <w:t>Ханты-Мансийского автономного округа - Югры</w:t>
      </w:r>
    </w:p>
    <w:p w:rsidR="00444B64" w:rsidRPr="00CD6928" w:rsidRDefault="00444B64" w:rsidP="000F3ABC">
      <w:pPr>
        <w:jc w:val="center"/>
        <w:rPr>
          <w:szCs w:val="20"/>
        </w:rPr>
      </w:pPr>
    </w:p>
    <w:p w:rsidR="000F3ABC" w:rsidRPr="00CD6928" w:rsidRDefault="000F3ABC" w:rsidP="000F3ABC">
      <w:pPr>
        <w:jc w:val="center"/>
        <w:rPr>
          <w:b/>
          <w:sz w:val="36"/>
          <w:szCs w:val="36"/>
        </w:rPr>
      </w:pPr>
      <w:r w:rsidRPr="00CD6928">
        <w:rPr>
          <w:b/>
          <w:sz w:val="36"/>
          <w:szCs w:val="36"/>
        </w:rPr>
        <w:t>АДМИНИСТРАЦИЯ</w:t>
      </w:r>
      <w:r w:rsidR="00520E3D" w:rsidRPr="00CD6928">
        <w:rPr>
          <w:b/>
          <w:sz w:val="36"/>
          <w:szCs w:val="36"/>
        </w:rPr>
        <w:t xml:space="preserve"> </w:t>
      </w:r>
    </w:p>
    <w:p w:rsidR="000F3ABC" w:rsidRPr="00CD6928" w:rsidRDefault="000F3ABC" w:rsidP="000F3ABC">
      <w:pPr>
        <w:jc w:val="center"/>
        <w:rPr>
          <w:b/>
          <w:sz w:val="36"/>
          <w:szCs w:val="36"/>
        </w:rPr>
      </w:pPr>
      <w:r w:rsidRPr="00CD6928">
        <w:rPr>
          <w:b/>
          <w:sz w:val="36"/>
          <w:szCs w:val="36"/>
        </w:rPr>
        <w:t xml:space="preserve">  ГОРОДСКОГО ПОСЕЛЕНИЯ ПОЙКОВСКИЙ </w:t>
      </w:r>
      <w:r w:rsidR="00C3092C" w:rsidRPr="00CD6928">
        <w:rPr>
          <w:b/>
          <w:sz w:val="36"/>
          <w:szCs w:val="36"/>
        </w:rPr>
        <w:t xml:space="preserve"> </w:t>
      </w:r>
    </w:p>
    <w:p w:rsidR="000F3ABC" w:rsidRPr="00CD6928" w:rsidRDefault="000F3ABC" w:rsidP="000F3ABC">
      <w:pPr>
        <w:jc w:val="center"/>
        <w:rPr>
          <w:sz w:val="36"/>
          <w:szCs w:val="36"/>
        </w:rPr>
      </w:pPr>
    </w:p>
    <w:p w:rsidR="000F3ABC" w:rsidRPr="00CD6928" w:rsidRDefault="00DB54A0" w:rsidP="000F3ABC">
      <w:pPr>
        <w:keepNext/>
        <w:jc w:val="center"/>
        <w:outlineLvl w:val="0"/>
        <w:rPr>
          <w:b/>
          <w:sz w:val="36"/>
          <w:szCs w:val="20"/>
        </w:rPr>
      </w:pPr>
      <w:r>
        <w:rPr>
          <w:b/>
          <w:sz w:val="36"/>
          <w:szCs w:val="20"/>
        </w:rPr>
        <w:t xml:space="preserve"> </w:t>
      </w:r>
      <w:r w:rsidR="00CA325A" w:rsidRPr="00CD6928">
        <w:rPr>
          <w:b/>
          <w:sz w:val="36"/>
          <w:szCs w:val="20"/>
        </w:rPr>
        <w:t>ПОСТАНОВЛЕНИ</w:t>
      </w:r>
      <w:r w:rsidR="00335B5D">
        <w:rPr>
          <w:b/>
          <w:sz w:val="36"/>
          <w:szCs w:val="20"/>
        </w:rPr>
        <w:t>Е</w:t>
      </w:r>
      <w:r w:rsidR="00C3092C" w:rsidRPr="00CD6928">
        <w:rPr>
          <w:b/>
          <w:sz w:val="36"/>
          <w:szCs w:val="20"/>
        </w:rPr>
        <w:t xml:space="preserve">  </w:t>
      </w:r>
    </w:p>
    <w:p w:rsidR="000F3ABC" w:rsidRPr="00CD6928" w:rsidRDefault="000F3ABC" w:rsidP="000F3ABC">
      <w:pPr>
        <w:rPr>
          <w:sz w:val="20"/>
          <w:szCs w:val="20"/>
        </w:rPr>
      </w:pPr>
    </w:p>
    <w:p w:rsidR="000F3ABC" w:rsidRPr="00951C1A" w:rsidRDefault="005A2509" w:rsidP="000F3ABC">
      <w:pPr>
        <w:rPr>
          <w:sz w:val="26"/>
          <w:szCs w:val="26"/>
        </w:rPr>
      </w:pPr>
      <w:r>
        <w:rPr>
          <w:sz w:val="26"/>
          <w:szCs w:val="26"/>
        </w:rPr>
        <w:t>28.10.2024</w:t>
      </w:r>
      <w:r w:rsidR="000F3ABC" w:rsidRPr="00951C1A">
        <w:rPr>
          <w:sz w:val="26"/>
          <w:szCs w:val="26"/>
        </w:rPr>
        <w:tab/>
      </w:r>
      <w:r w:rsidR="001C1E03">
        <w:rPr>
          <w:sz w:val="26"/>
          <w:szCs w:val="26"/>
        </w:rPr>
        <w:t xml:space="preserve">  </w:t>
      </w:r>
      <w:r w:rsidR="000F3ABC" w:rsidRPr="00951C1A">
        <w:rPr>
          <w:sz w:val="26"/>
          <w:szCs w:val="26"/>
        </w:rPr>
        <w:tab/>
      </w:r>
      <w:r w:rsidR="000F3ABC" w:rsidRPr="00951C1A">
        <w:rPr>
          <w:sz w:val="26"/>
          <w:szCs w:val="26"/>
        </w:rPr>
        <w:tab/>
      </w:r>
      <w:r w:rsidR="000F3ABC" w:rsidRPr="00951C1A">
        <w:rPr>
          <w:sz w:val="26"/>
          <w:szCs w:val="26"/>
        </w:rPr>
        <w:tab/>
      </w:r>
      <w:r w:rsidR="000F3ABC" w:rsidRPr="00951C1A">
        <w:rPr>
          <w:sz w:val="26"/>
          <w:szCs w:val="26"/>
        </w:rPr>
        <w:tab/>
      </w:r>
      <w:r w:rsidR="001C1E03">
        <w:rPr>
          <w:sz w:val="26"/>
          <w:szCs w:val="26"/>
        </w:rPr>
        <w:t xml:space="preserve">          </w:t>
      </w:r>
      <w:r w:rsidR="000F3ABC" w:rsidRPr="00951C1A">
        <w:rPr>
          <w:sz w:val="26"/>
          <w:szCs w:val="26"/>
        </w:rPr>
        <w:t xml:space="preserve"> </w:t>
      </w:r>
      <w:r w:rsidR="00CD6928" w:rsidRPr="00951C1A">
        <w:rPr>
          <w:sz w:val="26"/>
          <w:szCs w:val="26"/>
        </w:rPr>
        <w:t xml:space="preserve">                                </w:t>
      </w:r>
      <w:r>
        <w:rPr>
          <w:sz w:val="26"/>
          <w:szCs w:val="26"/>
        </w:rPr>
        <w:t xml:space="preserve">                     </w:t>
      </w:r>
      <w:r w:rsidR="000F3ABC" w:rsidRPr="00951C1A">
        <w:rPr>
          <w:sz w:val="26"/>
          <w:szCs w:val="26"/>
        </w:rPr>
        <w:t xml:space="preserve"> №</w:t>
      </w:r>
      <w:r w:rsidR="00951C1A" w:rsidRPr="00951C1A">
        <w:rPr>
          <w:sz w:val="26"/>
          <w:szCs w:val="26"/>
        </w:rPr>
        <w:t xml:space="preserve"> </w:t>
      </w:r>
      <w:r>
        <w:rPr>
          <w:sz w:val="26"/>
          <w:szCs w:val="26"/>
        </w:rPr>
        <w:t>764-п</w:t>
      </w:r>
    </w:p>
    <w:p w:rsidR="000F3ABC" w:rsidRPr="00CD6928" w:rsidRDefault="000F3ABC" w:rsidP="000F3ABC">
      <w:pPr>
        <w:rPr>
          <w:sz w:val="16"/>
          <w:szCs w:val="16"/>
        </w:rPr>
      </w:pPr>
    </w:p>
    <w:p w:rsidR="00470F3A" w:rsidRPr="00CD6928" w:rsidRDefault="00DB54A0" w:rsidP="00CD6928">
      <w:pPr>
        <w:jc w:val="center"/>
        <w:rPr>
          <w:sz w:val="22"/>
          <w:szCs w:val="22"/>
        </w:rPr>
      </w:pPr>
      <w:r>
        <w:rPr>
          <w:sz w:val="22"/>
          <w:szCs w:val="22"/>
        </w:rPr>
        <w:t xml:space="preserve">      </w:t>
      </w:r>
      <w:r w:rsidR="000F3ABC" w:rsidRPr="00CD6928">
        <w:rPr>
          <w:sz w:val="22"/>
          <w:szCs w:val="22"/>
        </w:rPr>
        <w:t>пгт. Пойковский</w:t>
      </w:r>
    </w:p>
    <w:p w:rsidR="000F3ABC" w:rsidRDefault="000F3ABC" w:rsidP="00CD6928">
      <w:pPr>
        <w:ind w:firstLine="708"/>
        <w:jc w:val="center"/>
        <w:rPr>
          <w:sz w:val="26"/>
          <w:szCs w:val="26"/>
        </w:rPr>
      </w:pPr>
    </w:p>
    <w:p w:rsidR="007A2823" w:rsidRPr="00CD6928" w:rsidRDefault="007A2823" w:rsidP="00CD6928">
      <w:pPr>
        <w:ind w:firstLine="708"/>
        <w:jc w:val="center"/>
        <w:rPr>
          <w:sz w:val="26"/>
          <w:szCs w:val="26"/>
        </w:rPr>
      </w:pPr>
    </w:p>
    <w:p w:rsidR="001C1E03" w:rsidRDefault="00DB54A0" w:rsidP="00DB54A0">
      <w:pPr>
        <w:jc w:val="center"/>
        <w:rPr>
          <w:sz w:val="26"/>
          <w:szCs w:val="20"/>
        </w:rPr>
      </w:pPr>
      <w:r>
        <w:rPr>
          <w:sz w:val="26"/>
          <w:szCs w:val="20"/>
        </w:rPr>
        <w:t xml:space="preserve">      </w:t>
      </w:r>
      <w:r w:rsidR="000F3ABC" w:rsidRPr="00CD6928">
        <w:rPr>
          <w:sz w:val="26"/>
          <w:szCs w:val="20"/>
        </w:rPr>
        <w:t>О</w:t>
      </w:r>
      <w:r w:rsidR="001C1E03">
        <w:rPr>
          <w:sz w:val="26"/>
          <w:szCs w:val="20"/>
        </w:rPr>
        <w:t xml:space="preserve">б утверждении </w:t>
      </w:r>
      <w:r w:rsidR="00010605">
        <w:rPr>
          <w:sz w:val="26"/>
          <w:szCs w:val="20"/>
        </w:rPr>
        <w:t>порядк</w:t>
      </w:r>
      <w:r w:rsidR="001C1E03">
        <w:rPr>
          <w:sz w:val="26"/>
          <w:szCs w:val="20"/>
        </w:rPr>
        <w:t>а</w:t>
      </w:r>
      <w:r w:rsidR="00010605">
        <w:rPr>
          <w:sz w:val="26"/>
          <w:szCs w:val="20"/>
        </w:rPr>
        <w:t xml:space="preserve"> </w:t>
      </w:r>
      <w:r w:rsidR="001C1E03">
        <w:rPr>
          <w:sz w:val="26"/>
          <w:szCs w:val="20"/>
        </w:rPr>
        <w:t>списания задолженности, не востребованной кред</w:t>
      </w:r>
      <w:r w:rsidR="001607D9">
        <w:rPr>
          <w:sz w:val="26"/>
          <w:szCs w:val="20"/>
        </w:rPr>
        <w:t>иторами, с забалансового учета А</w:t>
      </w:r>
      <w:r w:rsidR="001C1E03">
        <w:rPr>
          <w:sz w:val="26"/>
          <w:szCs w:val="20"/>
        </w:rPr>
        <w:t xml:space="preserve">дминистрации городского поселения Пойковский и подведомственных </w:t>
      </w:r>
      <w:r w:rsidR="001607D9">
        <w:rPr>
          <w:sz w:val="26"/>
          <w:szCs w:val="20"/>
        </w:rPr>
        <w:t>А</w:t>
      </w:r>
      <w:r w:rsidR="001C1E03">
        <w:rPr>
          <w:sz w:val="26"/>
          <w:szCs w:val="20"/>
        </w:rPr>
        <w:t xml:space="preserve">дминистрации городского поселения </w:t>
      </w:r>
    </w:p>
    <w:p w:rsidR="000F3ABC" w:rsidRPr="00CD6928" w:rsidRDefault="001C1E03" w:rsidP="00DB54A0">
      <w:pPr>
        <w:jc w:val="center"/>
        <w:rPr>
          <w:sz w:val="26"/>
          <w:szCs w:val="20"/>
        </w:rPr>
      </w:pPr>
      <w:r>
        <w:rPr>
          <w:sz w:val="26"/>
          <w:szCs w:val="20"/>
        </w:rPr>
        <w:t>Пойковский муниципальных казенных учреждений</w:t>
      </w:r>
    </w:p>
    <w:p w:rsidR="000F3ABC" w:rsidRPr="00CD6928" w:rsidRDefault="000F3ABC" w:rsidP="000F3ABC">
      <w:pPr>
        <w:jc w:val="both"/>
        <w:rPr>
          <w:sz w:val="26"/>
          <w:szCs w:val="20"/>
        </w:rPr>
      </w:pPr>
    </w:p>
    <w:p w:rsidR="007B6E53" w:rsidRPr="00CD6928" w:rsidRDefault="000F3ABC" w:rsidP="007B6E53">
      <w:pPr>
        <w:ind w:firstLine="705"/>
        <w:jc w:val="both"/>
        <w:rPr>
          <w:sz w:val="26"/>
          <w:szCs w:val="26"/>
        </w:rPr>
      </w:pPr>
      <w:r w:rsidRPr="00CD6928">
        <w:rPr>
          <w:sz w:val="26"/>
          <w:szCs w:val="20"/>
        </w:rPr>
        <w:tab/>
      </w:r>
      <w:r w:rsidR="001C1E03">
        <w:rPr>
          <w:sz w:val="26"/>
          <w:szCs w:val="26"/>
        </w:rPr>
        <w:t>Руководствуясь Федеральным законом от 06.12.2011 № 402-ФЗ «</w:t>
      </w:r>
      <w:r w:rsidR="002773BC">
        <w:rPr>
          <w:sz w:val="26"/>
          <w:szCs w:val="26"/>
        </w:rPr>
        <w:t>О бухгалтерском учете», пунктом 371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w:t>
      </w:r>
      <w:r w:rsidR="001607D9">
        <w:rPr>
          <w:sz w:val="26"/>
          <w:szCs w:val="26"/>
        </w:rPr>
        <w:t xml:space="preserve"> Ф</w:t>
      </w:r>
      <w:r w:rsidR="002773BC">
        <w:rPr>
          <w:sz w:val="26"/>
          <w:szCs w:val="26"/>
        </w:rPr>
        <w:t>едерации от 01.12.2010 №</w:t>
      </w:r>
      <w:r w:rsidR="00942801">
        <w:rPr>
          <w:sz w:val="26"/>
          <w:szCs w:val="26"/>
        </w:rPr>
        <w:t xml:space="preserve"> </w:t>
      </w:r>
      <w:r w:rsidR="002773BC">
        <w:rPr>
          <w:sz w:val="26"/>
          <w:szCs w:val="26"/>
        </w:rPr>
        <w:t>157н:</w:t>
      </w:r>
    </w:p>
    <w:p w:rsidR="007B6E53" w:rsidRPr="00CD6928" w:rsidRDefault="007B6E53" w:rsidP="007B6E53">
      <w:pPr>
        <w:ind w:firstLine="705"/>
        <w:jc w:val="both"/>
        <w:rPr>
          <w:sz w:val="26"/>
          <w:szCs w:val="26"/>
        </w:rPr>
      </w:pPr>
    </w:p>
    <w:p w:rsidR="007B6E53" w:rsidRPr="008547E1" w:rsidRDefault="00010605" w:rsidP="007A2823">
      <w:pPr>
        <w:pStyle w:val="a5"/>
        <w:numPr>
          <w:ilvl w:val="0"/>
          <w:numId w:val="7"/>
        </w:numPr>
        <w:tabs>
          <w:tab w:val="left" w:pos="709"/>
          <w:tab w:val="left" w:pos="1134"/>
        </w:tabs>
        <w:ind w:left="0" w:firstLine="709"/>
        <w:jc w:val="both"/>
        <w:rPr>
          <w:sz w:val="26"/>
          <w:szCs w:val="26"/>
        </w:rPr>
      </w:pPr>
      <w:r w:rsidRPr="008547E1">
        <w:rPr>
          <w:sz w:val="26"/>
          <w:szCs w:val="26"/>
        </w:rPr>
        <w:t xml:space="preserve">Утвердить </w:t>
      </w:r>
      <w:r w:rsidR="002773BC" w:rsidRPr="008547E1">
        <w:rPr>
          <w:sz w:val="26"/>
          <w:szCs w:val="26"/>
        </w:rPr>
        <w:t>п</w:t>
      </w:r>
      <w:r w:rsidRPr="008547E1">
        <w:rPr>
          <w:sz w:val="26"/>
          <w:szCs w:val="26"/>
        </w:rPr>
        <w:t xml:space="preserve">орядок </w:t>
      </w:r>
      <w:r w:rsidR="002773BC" w:rsidRPr="008547E1">
        <w:rPr>
          <w:sz w:val="26"/>
          <w:szCs w:val="26"/>
        </w:rPr>
        <w:t>списания задолженност</w:t>
      </w:r>
      <w:r w:rsidR="004A038E" w:rsidRPr="008547E1">
        <w:rPr>
          <w:sz w:val="26"/>
          <w:szCs w:val="26"/>
        </w:rPr>
        <w:t>и, невостребованной кредиторами, с</w:t>
      </w:r>
      <w:r w:rsidR="008547E1" w:rsidRPr="008547E1">
        <w:rPr>
          <w:sz w:val="26"/>
          <w:szCs w:val="26"/>
        </w:rPr>
        <w:t xml:space="preserve"> забалансового учета </w:t>
      </w:r>
      <w:r w:rsidR="004A038E" w:rsidRPr="008547E1">
        <w:rPr>
          <w:sz w:val="26"/>
          <w:szCs w:val="26"/>
        </w:rPr>
        <w:t>А</w:t>
      </w:r>
      <w:r w:rsidR="008547E1" w:rsidRPr="008547E1">
        <w:rPr>
          <w:sz w:val="26"/>
          <w:szCs w:val="26"/>
        </w:rPr>
        <w:t>д</w:t>
      </w:r>
      <w:r w:rsidR="002773BC" w:rsidRPr="008547E1">
        <w:rPr>
          <w:sz w:val="26"/>
          <w:szCs w:val="26"/>
        </w:rPr>
        <w:t xml:space="preserve">министрации городского поселения Пойковский и подведомственных </w:t>
      </w:r>
      <w:r w:rsidR="004A038E" w:rsidRPr="008547E1">
        <w:rPr>
          <w:sz w:val="26"/>
          <w:szCs w:val="26"/>
        </w:rPr>
        <w:t>А</w:t>
      </w:r>
      <w:r w:rsidR="002773BC" w:rsidRPr="008547E1">
        <w:rPr>
          <w:sz w:val="26"/>
          <w:szCs w:val="26"/>
        </w:rPr>
        <w:t>дминистрации городского поселения Пойковский муниципальных казенных учреждений,</w:t>
      </w:r>
      <w:r w:rsidRPr="008547E1">
        <w:rPr>
          <w:sz w:val="26"/>
          <w:szCs w:val="26"/>
        </w:rPr>
        <w:t xml:space="preserve"> согласно приложению к настоящему постановлению</w:t>
      </w:r>
      <w:r w:rsidR="007B6E53" w:rsidRPr="008547E1">
        <w:rPr>
          <w:sz w:val="26"/>
          <w:szCs w:val="26"/>
        </w:rPr>
        <w:t>.</w:t>
      </w:r>
    </w:p>
    <w:p w:rsidR="00942801" w:rsidRPr="00AC15F5" w:rsidRDefault="00942801" w:rsidP="00942801">
      <w:pPr>
        <w:numPr>
          <w:ilvl w:val="0"/>
          <w:numId w:val="7"/>
        </w:numPr>
        <w:tabs>
          <w:tab w:val="left" w:pos="0"/>
          <w:tab w:val="left" w:pos="993"/>
        </w:tabs>
        <w:ind w:left="0" w:firstLine="709"/>
        <w:jc w:val="both"/>
        <w:rPr>
          <w:sz w:val="26"/>
          <w:szCs w:val="26"/>
        </w:rPr>
      </w:pPr>
      <w:r w:rsidRPr="00AC15F5">
        <w:rPr>
          <w:sz w:val="26"/>
          <w:szCs w:val="26"/>
        </w:rPr>
        <w:t xml:space="preserve">Настоящее постановление подлежит официальному опубликованию в информационном бюллетене «Пойковский вестник» и размещению на официальном сайте муниципального образования городское поселение Пойковский. </w:t>
      </w:r>
    </w:p>
    <w:p w:rsidR="00942801" w:rsidRPr="000706CE" w:rsidRDefault="00942801" w:rsidP="00942801">
      <w:pPr>
        <w:numPr>
          <w:ilvl w:val="0"/>
          <w:numId w:val="7"/>
        </w:numPr>
        <w:tabs>
          <w:tab w:val="num" w:pos="709"/>
          <w:tab w:val="left" w:pos="993"/>
        </w:tabs>
        <w:ind w:left="0" w:firstLine="709"/>
        <w:contextualSpacing/>
        <w:jc w:val="both"/>
        <w:rPr>
          <w:sz w:val="26"/>
          <w:szCs w:val="26"/>
        </w:rPr>
      </w:pPr>
      <w:r w:rsidRPr="00AC15F5">
        <w:rPr>
          <w:sz w:val="26"/>
          <w:szCs w:val="26"/>
        </w:rPr>
        <w:t>Настоящее постановление вступает в силу после его официального обнародования</w:t>
      </w:r>
      <w:r w:rsidRPr="000706CE">
        <w:rPr>
          <w:sz w:val="26"/>
          <w:szCs w:val="26"/>
        </w:rPr>
        <w:t>.</w:t>
      </w:r>
    </w:p>
    <w:p w:rsidR="007B6E53" w:rsidRDefault="000D603B" w:rsidP="003E2628">
      <w:pPr>
        <w:ind w:firstLine="705"/>
        <w:jc w:val="both"/>
        <w:rPr>
          <w:sz w:val="26"/>
          <w:szCs w:val="28"/>
        </w:rPr>
      </w:pPr>
      <w:r>
        <w:rPr>
          <w:sz w:val="26"/>
          <w:szCs w:val="26"/>
        </w:rPr>
        <w:tab/>
      </w:r>
      <w:r w:rsidR="00942801">
        <w:rPr>
          <w:sz w:val="26"/>
          <w:szCs w:val="26"/>
        </w:rPr>
        <w:t>4</w:t>
      </w:r>
      <w:r>
        <w:rPr>
          <w:sz w:val="26"/>
          <w:szCs w:val="26"/>
        </w:rPr>
        <w:t>.</w:t>
      </w:r>
      <w:r w:rsidR="003E2628">
        <w:rPr>
          <w:sz w:val="26"/>
          <w:szCs w:val="26"/>
        </w:rPr>
        <w:t xml:space="preserve"> </w:t>
      </w:r>
      <w:r w:rsidR="007B6E53" w:rsidRPr="00CD6928">
        <w:rPr>
          <w:sz w:val="26"/>
          <w:szCs w:val="28"/>
        </w:rPr>
        <w:t xml:space="preserve">Контроль за исполнением постановления </w:t>
      </w:r>
      <w:r w:rsidR="002773BC">
        <w:rPr>
          <w:sz w:val="26"/>
          <w:szCs w:val="28"/>
        </w:rPr>
        <w:t>возложить на заместителя главы городского поселения Пойковский Сафину Т.А.</w:t>
      </w:r>
    </w:p>
    <w:p w:rsidR="007B6E53" w:rsidRDefault="007B6E53" w:rsidP="007B6E53">
      <w:pPr>
        <w:jc w:val="both"/>
        <w:rPr>
          <w:sz w:val="26"/>
          <w:szCs w:val="20"/>
        </w:rPr>
      </w:pPr>
    </w:p>
    <w:p w:rsidR="00100237" w:rsidRDefault="00100237" w:rsidP="007B6E53">
      <w:pPr>
        <w:ind w:firstLine="705"/>
        <w:jc w:val="both"/>
        <w:rPr>
          <w:sz w:val="26"/>
          <w:szCs w:val="26"/>
        </w:rPr>
      </w:pPr>
    </w:p>
    <w:p w:rsidR="007D3A04" w:rsidRDefault="007D3A04" w:rsidP="001D02AD">
      <w:pPr>
        <w:tabs>
          <w:tab w:val="left" w:pos="0"/>
        </w:tabs>
        <w:jc w:val="both"/>
        <w:rPr>
          <w:sz w:val="26"/>
          <w:szCs w:val="26"/>
        </w:rPr>
      </w:pPr>
    </w:p>
    <w:p w:rsidR="00D323A8" w:rsidRDefault="00C35E95" w:rsidP="001D02AD">
      <w:pPr>
        <w:tabs>
          <w:tab w:val="left" w:pos="0"/>
        </w:tabs>
        <w:jc w:val="both"/>
        <w:rPr>
          <w:sz w:val="26"/>
          <w:szCs w:val="26"/>
        </w:rPr>
      </w:pPr>
      <w:r>
        <w:rPr>
          <w:sz w:val="26"/>
          <w:szCs w:val="26"/>
        </w:rPr>
        <w:t>Глав</w:t>
      </w:r>
      <w:r w:rsidR="007D3A04">
        <w:rPr>
          <w:sz w:val="26"/>
          <w:szCs w:val="26"/>
        </w:rPr>
        <w:t>а</w:t>
      </w:r>
      <w:r>
        <w:rPr>
          <w:sz w:val="26"/>
          <w:szCs w:val="26"/>
        </w:rPr>
        <w:t xml:space="preserve"> городского поселения</w:t>
      </w:r>
      <w:r w:rsidR="000F3ABC" w:rsidRPr="00CD6928">
        <w:rPr>
          <w:sz w:val="26"/>
          <w:szCs w:val="26"/>
        </w:rPr>
        <w:t xml:space="preserve">  </w:t>
      </w:r>
      <w:r w:rsidR="0030085A" w:rsidRPr="00CD6928">
        <w:rPr>
          <w:sz w:val="26"/>
          <w:szCs w:val="26"/>
        </w:rPr>
        <w:t xml:space="preserve"> </w:t>
      </w:r>
      <w:r w:rsidR="000F3ABC" w:rsidRPr="00CD6928">
        <w:rPr>
          <w:sz w:val="26"/>
          <w:szCs w:val="26"/>
        </w:rPr>
        <w:t xml:space="preserve">                        </w:t>
      </w:r>
      <w:r w:rsidR="000F3ABC" w:rsidRPr="00CD6928">
        <w:rPr>
          <w:sz w:val="26"/>
          <w:szCs w:val="26"/>
        </w:rPr>
        <w:tab/>
      </w:r>
      <w:r w:rsidR="000F3ABC" w:rsidRPr="00CD6928">
        <w:rPr>
          <w:sz w:val="26"/>
          <w:szCs w:val="26"/>
        </w:rPr>
        <w:tab/>
      </w:r>
      <w:r w:rsidR="007B6E53">
        <w:rPr>
          <w:sz w:val="26"/>
          <w:szCs w:val="26"/>
        </w:rPr>
        <w:t xml:space="preserve">                  </w:t>
      </w:r>
      <w:r w:rsidR="007D3A04">
        <w:rPr>
          <w:sz w:val="26"/>
          <w:szCs w:val="26"/>
        </w:rPr>
        <w:t>И.С.Бородина</w:t>
      </w:r>
    </w:p>
    <w:p w:rsidR="00686CC4" w:rsidRPr="00CD6928" w:rsidRDefault="00686CC4" w:rsidP="001D02AD">
      <w:pPr>
        <w:tabs>
          <w:tab w:val="left" w:pos="0"/>
        </w:tabs>
        <w:jc w:val="both"/>
        <w:rPr>
          <w:sz w:val="26"/>
          <w:szCs w:val="26"/>
        </w:rPr>
      </w:pPr>
    </w:p>
    <w:p w:rsidR="00652C65" w:rsidRPr="00CD6928" w:rsidRDefault="0091205E" w:rsidP="0091205E">
      <w:pPr>
        <w:rPr>
          <w:rFonts w:eastAsiaTheme="minorHAnsi"/>
          <w:sz w:val="26"/>
          <w:szCs w:val="26"/>
          <w:lang w:eastAsia="en-US"/>
        </w:rPr>
      </w:pPr>
      <w:r>
        <w:rPr>
          <w:rFonts w:eastAsiaTheme="minorHAnsi"/>
          <w:sz w:val="26"/>
          <w:szCs w:val="26"/>
          <w:lang w:eastAsia="en-US"/>
        </w:rPr>
        <w:lastRenderedPageBreak/>
        <w:t xml:space="preserve">                                                                                      </w:t>
      </w:r>
      <w:r w:rsidR="002773BC">
        <w:rPr>
          <w:rFonts w:eastAsiaTheme="minorHAnsi"/>
          <w:sz w:val="26"/>
          <w:szCs w:val="26"/>
          <w:lang w:eastAsia="en-US"/>
        </w:rPr>
        <w:t xml:space="preserve">  </w:t>
      </w:r>
      <w:r w:rsidR="004A038E">
        <w:rPr>
          <w:rFonts w:eastAsiaTheme="minorHAnsi"/>
          <w:sz w:val="26"/>
          <w:szCs w:val="26"/>
          <w:lang w:eastAsia="en-US"/>
        </w:rPr>
        <w:t xml:space="preserve"> </w:t>
      </w:r>
      <w:r w:rsidR="00652C65" w:rsidRPr="00CD6928">
        <w:rPr>
          <w:rFonts w:eastAsiaTheme="minorHAnsi"/>
          <w:sz w:val="26"/>
          <w:szCs w:val="26"/>
          <w:lang w:eastAsia="en-US"/>
        </w:rPr>
        <w:t>Приложение к постановлению</w:t>
      </w:r>
    </w:p>
    <w:p w:rsidR="00652C65" w:rsidRPr="00CD6928" w:rsidRDefault="00652C65" w:rsidP="00652C65">
      <w:pPr>
        <w:ind w:left="1416"/>
        <w:jc w:val="center"/>
        <w:rPr>
          <w:rFonts w:eastAsiaTheme="minorHAnsi"/>
          <w:sz w:val="26"/>
          <w:szCs w:val="26"/>
          <w:lang w:eastAsia="en-US"/>
        </w:rPr>
      </w:pPr>
      <w:r w:rsidRPr="00CD6928">
        <w:rPr>
          <w:rFonts w:eastAsiaTheme="minorHAnsi"/>
          <w:sz w:val="26"/>
          <w:szCs w:val="26"/>
          <w:lang w:eastAsia="en-US"/>
        </w:rPr>
        <w:t xml:space="preserve">                                                     Администрации городского</w:t>
      </w:r>
    </w:p>
    <w:p w:rsidR="00652C65" w:rsidRPr="00CD6928" w:rsidRDefault="00975110" w:rsidP="00652C65">
      <w:pPr>
        <w:ind w:left="1416"/>
        <w:jc w:val="center"/>
        <w:rPr>
          <w:rFonts w:eastAsiaTheme="minorHAnsi"/>
          <w:sz w:val="26"/>
          <w:szCs w:val="26"/>
          <w:lang w:eastAsia="en-US"/>
        </w:rPr>
      </w:pPr>
      <w:r w:rsidRPr="00CD6928">
        <w:rPr>
          <w:rFonts w:eastAsiaTheme="minorHAnsi"/>
          <w:sz w:val="26"/>
          <w:szCs w:val="26"/>
          <w:lang w:eastAsia="en-US"/>
        </w:rPr>
        <w:t xml:space="preserve"> </w:t>
      </w:r>
      <w:r w:rsidR="00652C65" w:rsidRPr="00CD6928">
        <w:rPr>
          <w:rFonts w:eastAsiaTheme="minorHAnsi"/>
          <w:sz w:val="26"/>
          <w:szCs w:val="26"/>
          <w:lang w:eastAsia="en-US"/>
        </w:rPr>
        <w:t xml:space="preserve">             </w:t>
      </w:r>
      <w:r w:rsidR="0091205E">
        <w:rPr>
          <w:rFonts w:eastAsiaTheme="minorHAnsi"/>
          <w:sz w:val="26"/>
          <w:szCs w:val="26"/>
          <w:lang w:eastAsia="en-US"/>
        </w:rPr>
        <w:t xml:space="preserve">                               </w:t>
      </w:r>
      <w:r w:rsidR="00652C65" w:rsidRPr="00CD6928">
        <w:rPr>
          <w:rFonts w:eastAsiaTheme="minorHAnsi"/>
          <w:sz w:val="26"/>
          <w:szCs w:val="26"/>
          <w:lang w:eastAsia="en-US"/>
        </w:rPr>
        <w:t>поселения Пойковский</w:t>
      </w:r>
    </w:p>
    <w:p w:rsidR="00EA5215" w:rsidRPr="00CD6928" w:rsidRDefault="002773BC" w:rsidP="000B74E2">
      <w:pPr>
        <w:ind w:left="4956" w:firstLine="708"/>
        <w:rPr>
          <w:rFonts w:eastAsiaTheme="minorHAnsi"/>
          <w:sz w:val="26"/>
          <w:szCs w:val="26"/>
          <w:lang w:eastAsia="en-US"/>
        </w:rPr>
      </w:pPr>
      <w:r>
        <w:rPr>
          <w:rFonts w:eastAsiaTheme="minorHAnsi"/>
          <w:sz w:val="26"/>
          <w:szCs w:val="26"/>
          <w:lang w:eastAsia="en-US"/>
        </w:rPr>
        <w:t xml:space="preserve"> </w:t>
      </w:r>
      <w:r w:rsidR="00951C1A">
        <w:rPr>
          <w:rFonts w:eastAsiaTheme="minorHAnsi"/>
          <w:sz w:val="26"/>
          <w:szCs w:val="26"/>
          <w:lang w:eastAsia="en-US"/>
        </w:rPr>
        <w:t xml:space="preserve">№ </w:t>
      </w:r>
      <w:r w:rsidR="005A2509">
        <w:rPr>
          <w:rFonts w:eastAsiaTheme="minorHAnsi"/>
          <w:sz w:val="26"/>
          <w:szCs w:val="26"/>
          <w:lang w:eastAsia="en-US"/>
        </w:rPr>
        <w:t>764-п</w:t>
      </w:r>
      <w:r w:rsidR="00951C1A">
        <w:rPr>
          <w:rFonts w:eastAsiaTheme="minorHAnsi"/>
          <w:sz w:val="26"/>
          <w:szCs w:val="26"/>
          <w:lang w:eastAsia="en-US"/>
        </w:rPr>
        <w:t xml:space="preserve"> от </w:t>
      </w:r>
      <w:r w:rsidR="005A2509">
        <w:rPr>
          <w:rFonts w:eastAsiaTheme="minorHAnsi"/>
          <w:sz w:val="26"/>
          <w:szCs w:val="26"/>
          <w:lang w:eastAsia="en-US"/>
        </w:rPr>
        <w:t>28.10.</w:t>
      </w:r>
      <w:bookmarkStart w:id="0" w:name="_GoBack"/>
      <w:bookmarkEnd w:id="0"/>
      <w:r w:rsidR="005A2509">
        <w:rPr>
          <w:rFonts w:eastAsiaTheme="minorHAnsi"/>
          <w:sz w:val="26"/>
          <w:szCs w:val="26"/>
          <w:lang w:eastAsia="en-US"/>
        </w:rPr>
        <w:t>2024</w:t>
      </w:r>
    </w:p>
    <w:p w:rsidR="00CD6928" w:rsidRPr="00CD6928" w:rsidRDefault="00947789" w:rsidP="00467F2E">
      <w:pPr>
        <w:tabs>
          <w:tab w:val="left" w:pos="5878"/>
        </w:tabs>
        <w:ind w:hanging="1560"/>
      </w:pPr>
      <w:r w:rsidRPr="00CD6928">
        <w:rPr>
          <w:noProof/>
        </w:rPr>
        <w:t xml:space="preserve">        </w:t>
      </w:r>
      <w:r w:rsidR="00940C52" w:rsidRPr="00CD6928">
        <w:rPr>
          <w:noProof/>
        </w:rPr>
        <w:t xml:space="preserve">                  </w:t>
      </w:r>
      <w:r w:rsidRPr="00CD6928">
        <w:rPr>
          <w:noProof/>
        </w:rPr>
        <w:t xml:space="preserve">           </w:t>
      </w:r>
      <w:r w:rsidR="00573708" w:rsidRPr="00CD6928">
        <w:rPr>
          <w:noProof/>
        </w:rPr>
        <w:t xml:space="preserve">                                                                                                                                                                           </w:t>
      </w:r>
    </w:p>
    <w:p w:rsidR="00CD6928" w:rsidRPr="00CD6928" w:rsidRDefault="00CD6928" w:rsidP="00CD6928"/>
    <w:p w:rsidR="002773BC" w:rsidRDefault="002773BC" w:rsidP="002773BC">
      <w:pPr>
        <w:tabs>
          <w:tab w:val="left" w:pos="-8222"/>
        </w:tabs>
        <w:jc w:val="center"/>
        <w:rPr>
          <w:sz w:val="26"/>
          <w:szCs w:val="26"/>
        </w:rPr>
      </w:pPr>
      <w:r>
        <w:rPr>
          <w:sz w:val="26"/>
          <w:szCs w:val="26"/>
        </w:rPr>
        <w:t>Порядок</w:t>
      </w:r>
    </w:p>
    <w:p w:rsidR="002773BC" w:rsidRDefault="002773BC" w:rsidP="002773BC">
      <w:pPr>
        <w:tabs>
          <w:tab w:val="left" w:pos="-8222"/>
        </w:tabs>
        <w:jc w:val="center"/>
        <w:rPr>
          <w:sz w:val="26"/>
          <w:szCs w:val="26"/>
        </w:rPr>
      </w:pPr>
      <w:r>
        <w:rPr>
          <w:sz w:val="26"/>
          <w:szCs w:val="26"/>
        </w:rPr>
        <w:t>списания задолженности, невостребованной кредиторами, с</w:t>
      </w:r>
    </w:p>
    <w:p w:rsidR="002773BC" w:rsidRDefault="002773BC" w:rsidP="002773BC">
      <w:pPr>
        <w:tabs>
          <w:tab w:val="left" w:pos="-8222"/>
        </w:tabs>
        <w:jc w:val="center"/>
        <w:rPr>
          <w:sz w:val="26"/>
          <w:szCs w:val="26"/>
        </w:rPr>
      </w:pPr>
      <w:r>
        <w:rPr>
          <w:sz w:val="26"/>
          <w:szCs w:val="26"/>
        </w:rPr>
        <w:t xml:space="preserve">забалансового учета </w:t>
      </w:r>
      <w:r w:rsidR="004A038E">
        <w:rPr>
          <w:sz w:val="26"/>
          <w:szCs w:val="26"/>
        </w:rPr>
        <w:t>А</w:t>
      </w:r>
      <w:r>
        <w:rPr>
          <w:sz w:val="26"/>
          <w:szCs w:val="26"/>
        </w:rPr>
        <w:t xml:space="preserve">дминистрации городского поселения Пойковский </w:t>
      </w:r>
    </w:p>
    <w:p w:rsidR="002773BC" w:rsidRDefault="004A038E" w:rsidP="002773BC">
      <w:pPr>
        <w:tabs>
          <w:tab w:val="left" w:pos="-8222"/>
        </w:tabs>
        <w:jc w:val="center"/>
        <w:rPr>
          <w:sz w:val="26"/>
          <w:szCs w:val="26"/>
        </w:rPr>
      </w:pPr>
      <w:r>
        <w:rPr>
          <w:sz w:val="26"/>
          <w:szCs w:val="26"/>
        </w:rPr>
        <w:t>и подведомственных А</w:t>
      </w:r>
      <w:r w:rsidR="002773BC">
        <w:rPr>
          <w:sz w:val="26"/>
          <w:szCs w:val="26"/>
        </w:rPr>
        <w:t xml:space="preserve">дминистрации городского поселения </w:t>
      </w:r>
    </w:p>
    <w:p w:rsidR="002773BC" w:rsidRDefault="002773BC" w:rsidP="002773BC">
      <w:pPr>
        <w:tabs>
          <w:tab w:val="left" w:pos="-8222"/>
        </w:tabs>
        <w:jc w:val="center"/>
        <w:rPr>
          <w:sz w:val="26"/>
          <w:szCs w:val="26"/>
        </w:rPr>
      </w:pPr>
      <w:r>
        <w:rPr>
          <w:sz w:val="26"/>
          <w:szCs w:val="26"/>
        </w:rPr>
        <w:t>Пойковский муниципальных казенных учреждений.</w:t>
      </w:r>
    </w:p>
    <w:p w:rsidR="002773BC" w:rsidRDefault="002773BC" w:rsidP="002773BC">
      <w:pPr>
        <w:autoSpaceDE w:val="0"/>
        <w:autoSpaceDN w:val="0"/>
        <w:jc w:val="center"/>
        <w:rPr>
          <w:sz w:val="26"/>
          <w:szCs w:val="26"/>
        </w:rPr>
      </w:pPr>
      <w:r>
        <w:rPr>
          <w:sz w:val="26"/>
          <w:szCs w:val="26"/>
        </w:rPr>
        <w:t>(далее-порядок)</w:t>
      </w:r>
    </w:p>
    <w:p w:rsidR="002773BC" w:rsidRDefault="002773BC" w:rsidP="002773BC">
      <w:pPr>
        <w:autoSpaceDE w:val="0"/>
        <w:autoSpaceDN w:val="0"/>
        <w:ind w:firstLine="540"/>
        <w:jc w:val="center"/>
        <w:rPr>
          <w:sz w:val="26"/>
          <w:szCs w:val="26"/>
        </w:rPr>
      </w:pPr>
    </w:p>
    <w:p w:rsidR="002773BC" w:rsidRDefault="002773BC" w:rsidP="002773BC">
      <w:pPr>
        <w:autoSpaceDE w:val="0"/>
        <w:autoSpaceDN w:val="0"/>
        <w:jc w:val="center"/>
        <w:outlineLvl w:val="1"/>
        <w:rPr>
          <w:sz w:val="26"/>
          <w:szCs w:val="26"/>
        </w:rPr>
      </w:pPr>
      <w:r>
        <w:rPr>
          <w:sz w:val="26"/>
          <w:szCs w:val="26"/>
        </w:rPr>
        <w:t>1. Общие положения</w:t>
      </w:r>
    </w:p>
    <w:p w:rsidR="002773BC" w:rsidRDefault="002773BC" w:rsidP="002773BC">
      <w:pPr>
        <w:autoSpaceDE w:val="0"/>
        <w:autoSpaceDN w:val="0"/>
        <w:ind w:firstLine="540"/>
        <w:jc w:val="both"/>
        <w:rPr>
          <w:sz w:val="26"/>
          <w:szCs w:val="26"/>
        </w:rPr>
      </w:pPr>
    </w:p>
    <w:p w:rsidR="002773BC" w:rsidRDefault="002773BC" w:rsidP="002773BC">
      <w:pPr>
        <w:numPr>
          <w:ilvl w:val="1"/>
          <w:numId w:val="3"/>
        </w:numPr>
        <w:tabs>
          <w:tab w:val="left" w:pos="1134"/>
        </w:tabs>
        <w:autoSpaceDE w:val="0"/>
        <w:autoSpaceDN w:val="0"/>
        <w:adjustRightInd w:val="0"/>
        <w:ind w:left="0" w:firstLine="709"/>
        <w:contextualSpacing/>
        <w:jc w:val="both"/>
        <w:rPr>
          <w:sz w:val="26"/>
          <w:szCs w:val="26"/>
        </w:rPr>
      </w:pPr>
      <w:r>
        <w:rPr>
          <w:sz w:val="26"/>
          <w:szCs w:val="26"/>
        </w:rPr>
        <w:t xml:space="preserve">Настоящий порядок разработан в соответствии со </w:t>
      </w:r>
      <w:hyperlink r:id="rId9" w:history="1">
        <w:r w:rsidRPr="00563C91">
          <w:rPr>
            <w:rStyle w:val="aa"/>
            <w:color w:val="auto"/>
            <w:sz w:val="26"/>
            <w:szCs w:val="26"/>
            <w:u w:val="none"/>
          </w:rPr>
          <w:t>статьей 158</w:t>
        </w:r>
      </w:hyperlink>
      <w:r>
        <w:rPr>
          <w:sz w:val="26"/>
          <w:szCs w:val="26"/>
        </w:rPr>
        <w:t xml:space="preserve"> Бюджетного кодекса Российской Федерации, Гражданским </w:t>
      </w:r>
      <w:hyperlink r:id="rId10" w:history="1">
        <w:r w:rsidRPr="00563C91">
          <w:rPr>
            <w:rStyle w:val="aa"/>
            <w:color w:val="auto"/>
            <w:sz w:val="26"/>
            <w:szCs w:val="26"/>
            <w:u w:val="none"/>
          </w:rPr>
          <w:t>кодексом</w:t>
        </w:r>
      </w:hyperlink>
      <w:r>
        <w:rPr>
          <w:sz w:val="26"/>
          <w:szCs w:val="26"/>
        </w:rPr>
        <w:t xml:space="preserve"> Российской Федерации, </w:t>
      </w:r>
      <w:hyperlink r:id="rId11" w:history="1">
        <w:r w:rsidRPr="00563C91">
          <w:rPr>
            <w:rStyle w:val="aa"/>
            <w:color w:val="auto"/>
            <w:sz w:val="26"/>
            <w:szCs w:val="26"/>
            <w:u w:val="none"/>
          </w:rPr>
          <w:t>приказом</w:t>
        </w:r>
      </w:hyperlink>
      <w:r>
        <w:rPr>
          <w:sz w:val="26"/>
          <w:szCs w:val="26"/>
        </w:rPr>
        <w:t xml:space="preserve"> Министерства финансов Российской Федерации от 01.12.2010 № 157н </w:t>
      </w:r>
      <w:r>
        <w:rPr>
          <w:sz w:val="26"/>
          <w:szCs w:val="26"/>
        </w:rPr>
        <w:b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Pr>
          <w:sz w:val="26"/>
          <w:szCs w:val="26"/>
        </w:rPr>
        <w:br/>
        <w:t xml:space="preserve">и Инструкции по его применению», Методическими </w:t>
      </w:r>
      <w:hyperlink r:id="rId12" w:history="1">
        <w:r w:rsidRPr="00563C91">
          <w:rPr>
            <w:rStyle w:val="aa"/>
            <w:color w:val="auto"/>
            <w:sz w:val="26"/>
            <w:szCs w:val="26"/>
            <w:u w:val="none"/>
          </w:rPr>
          <w:t>указаниями</w:t>
        </w:r>
      </w:hyperlink>
      <w:r>
        <w:rPr>
          <w:sz w:val="26"/>
          <w:szCs w:val="26"/>
        </w:rPr>
        <w:t xml:space="preserve"> по инвентаризации имущества и финансовых обязательств, утвержденным приказом Министерства финансов Российской Федерации от 13.06.1995 № 49, и устанавливает критерии отнесения кредиторской задолженности к невостребованной и перечень документов, на основании которых данная задолженность подлежит списанию.</w:t>
      </w:r>
    </w:p>
    <w:p w:rsidR="002773BC" w:rsidRDefault="002773BC" w:rsidP="002773BC">
      <w:pPr>
        <w:numPr>
          <w:ilvl w:val="1"/>
          <w:numId w:val="3"/>
        </w:numPr>
        <w:tabs>
          <w:tab w:val="left" w:pos="1134"/>
        </w:tabs>
        <w:autoSpaceDE w:val="0"/>
        <w:autoSpaceDN w:val="0"/>
        <w:adjustRightInd w:val="0"/>
        <w:ind w:left="0" w:firstLine="709"/>
        <w:contextualSpacing/>
        <w:jc w:val="both"/>
        <w:rPr>
          <w:sz w:val="26"/>
          <w:szCs w:val="26"/>
        </w:rPr>
      </w:pPr>
      <w:r>
        <w:rPr>
          <w:sz w:val="26"/>
          <w:szCs w:val="26"/>
        </w:rPr>
        <w:t>Кредиторская задолженность - это денежные средства, подлежащие возврату юридическим или физическим лицам.</w:t>
      </w:r>
    </w:p>
    <w:p w:rsidR="002773BC" w:rsidRDefault="002773BC" w:rsidP="002773BC">
      <w:pPr>
        <w:numPr>
          <w:ilvl w:val="1"/>
          <w:numId w:val="3"/>
        </w:numPr>
        <w:tabs>
          <w:tab w:val="left" w:pos="1134"/>
        </w:tabs>
        <w:autoSpaceDE w:val="0"/>
        <w:autoSpaceDN w:val="0"/>
        <w:adjustRightInd w:val="0"/>
        <w:ind w:left="0" w:firstLine="709"/>
        <w:contextualSpacing/>
        <w:jc w:val="both"/>
        <w:rPr>
          <w:sz w:val="26"/>
          <w:szCs w:val="26"/>
        </w:rPr>
      </w:pPr>
      <w:r>
        <w:rPr>
          <w:sz w:val="26"/>
          <w:szCs w:val="26"/>
        </w:rPr>
        <w:t xml:space="preserve">Невостребованная кредиторская задолженность – сумма непредъявленных кредиторами требований, вытекающих из условий договора, (контракта), в том числе сумма кредиторской задолженности, не подтвержденная по результатам инвентаризации кредитором, а также кредиторская задолженность, образовавшаяся </w:t>
      </w:r>
      <w:r>
        <w:rPr>
          <w:sz w:val="26"/>
          <w:szCs w:val="26"/>
        </w:rPr>
        <w:br/>
        <w:t xml:space="preserve">в связи с переплатами в бюджет, в том числе налогов. </w:t>
      </w:r>
    </w:p>
    <w:p w:rsidR="002773BC" w:rsidRDefault="002773BC" w:rsidP="002773BC">
      <w:pPr>
        <w:numPr>
          <w:ilvl w:val="1"/>
          <w:numId w:val="3"/>
        </w:numPr>
        <w:tabs>
          <w:tab w:val="left" w:pos="1134"/>
        </w:tabs>
        <w:autoSpaceDE w:val="0"/>
        <w:autoSpaceDN w:val="0"/>
        <w:adjustRightInd w:val="0"/>
        <w:ind w:left="0" w:firstLine="709"/>
        <w:contextualSpacing/>
        <w:jc w:val="both"/>
        <w:rPr>
          <w:sz w:val="26"/>
          <w:szCs w:val="26"/>
        </w:rPr>
      </w:pPr>
      <w:r>
        <w:rPr>
          <w:sz w:val="26"/>
          <w:szCs w:val="26"/>
        </w:rPr>
        <w:t xml:space="preserve">Задолженность учреждения, невостребованная кредитором, принимается </w:t>
      </w:r>
      <w:r>
        <w:rPr>
          <w:sz w:val="26"/>
          <w:szCs w:val="26"/>
        </w:rPr>
        <w:br/>
        <w:t>к забалансовому учету по счету 20 «Задолженность, не востребованная кредиторами» для наблюдения в течение срока исковой давности, установленного Гражданским кодексом Российской Федерации в сумме задолженности, списанной с балансового учета в течение срока исковой давности.</w:t>
      </w:r>
    </w:p>
    <w:p w:rsidR="002773BC" w:rsidRDefault="002773BC" w:rsidP="002773BC">
      <w:pPr>
        <w:tabs>
          <w:tab w:val="left" w:pos="1134"/>
        </w:tabs>
        <w:autoSpaceDE w:val="0"/>
        <w:autoSpaceDN w:val="0"/>
        <w:adjustRightInd w:val="0"/>
        <w:jc w:val="both"/>
        <w:rPr>
          <w:sz w:val="26"/>
          <w:szCs w:val="26"/>
        </w:rPr>
      </w:pPr>
    </w:p>
    <w:p w:rsidR="002773BC" w:rsidRDefault="002773BC" w:rsidP="002773BC">
      <w:pPr>
        <w:autoSpaceDE w:val="0"/>
        <w:autoSpaceDN w:val="0"/>
        <w:jc w:val="center"/>
        <w:outlineLvl w:val="1"/>
        <w:rPr>
          <w:sz w:val="26"/>
          <w:szCs w:val="26"/>
        </w:rPr>
      </w:pPr>
      <w:r>
        <w:rPr>
          <w:sz w:val="26"/>
          <w:szCs w:val="26"/>
        </w:rPr>
        <w:t xml:space="preserve">                          2. Критерии отнесения кредиторской задолженности </w:t>
      </w:r>
      <w:r>
        <w:rPr>
          <w:sz w:val="26"/>
          <w:szCs w:val="26"/>
        </w:rPr>
        <w:br/>
        <w:t>к невостребованной</w:t>
      </w:r>
    </w:p>
    <w:p w:rsidR="002773BC" w:rsidRDefault="002773BC" w:rsidP="002773BC">
      <w:pPr>
        <w:autoSpaceDE w:val="0"/>
        <w:autoSpaceDN w:val="0"/>
        <w:ind w:firstLine="708"/>
        <w:outlineLvl w:val="1"/>
        <w:rPr>
          <w:sz w:val="26"/>
          <w:szCs w:val="26"/>
        </w:rPr>
      </w:pPr>
    </w:p>
    <w:p w:rsidR="002773BC" w:rsidRDefault="002773BC" w:rsidP="002773BC">
      <w:pPr>
        <w:numPr>
          <w:ilvl w:val="0"/>
          <w:numId w:val="4"/>
        </w:numPr>
        <w:tabs>
          <w:tab w:val="left" w:pos="1134"/>
        </w:tabs>
        <w:autoSpaceDE w:val="0"/>
        <w:autoSpaceDN w:val="0"/>
        <w:ind w:left="0" w:firstLine="709"/>
        <w:jc w:val="both"/>
        <w:rPr>
          <w:sz w:val="26"/>
          <w:szCs w:val="26"/>
        </w:rPr>
      </w:pPr>
      <w:r>
        <w:rPr>
          <w:sz w:val="26"/>
          <w:szCs w:val="26"/>
        </w:rPr>
        <w:t>К невостребованной кредиторской задолженности относится:</w:t>
      </w:r>
    </w:p>
    <w:p w:rsidR="002773BC" w:rsidRDefault="002773BC" w:rsidP="002773BC">
      <w:pPr>
        <w:pStyle w:val="a5"/>
        <w:numPr>
          <w:ilvl w:val="2"/>
          <w:numId w:val="5"/>
        </w:numPr>
        <w:autoSpaceDE w:val="0"/>
        <w:autoSpaceDN w:val="0"/>
        <w:ind w:left="0" w:firstLine="709"/>
        <w:jc w:val="both"/>
        <w:rPr>
          <w:sz w:val="26"/>
          <w:szCs w:val="26"/>
        </w:rPr>
      </w:pPr>
      <w:r>
        <w:rPr>
          <w:sz w:val="26"/>
          <w:szCs w:val="26"/>
        </w:rPr>
        <w:t xml:space="preserve">Долг, по которому истек установленный срок исковой давности </w:t>
      </w:r>
      <w:r>
        <w:rPr>
          <w:sz w:val="26"/>
          <w:szCs w:val="26"/>
        </w:rPr>
        <w:br/>
        <w:t>(</w:t>
      </w:r>
      <w:hyperlink r:id="rId13" w:history="1">
        <w:r w:rsidRPr="00563C91">
          <w:rPr>
            <w:rStyle w:val="aa"/>
            <w:color w:val="auto"/>
            <w:sz w:val="26"/>
            <w:szCs w:val="26"/>
            <w:u w:val="none"/>
          </w:rPr>
          <w:t>статья 196</w:t>
        </w:r>
      </w:hyperlink>
      <w:r>
        <w:rPr>
          <w:sz w:val="26"/>
          <w:szCs w:val="26"/>
        </w:rPr>
        <w:t xml:space="preserve"> ГК РФ).</w:t>
      </w:r>
    </w:p>
    <w:p w:rsidR="002773BC" w:rsidRDefault="002773BC" w:rsidP="002773BC">
      <w:pPr>
        <w:numPr>
          <w:ilvl w:val="2"/>
          <w:numId w:val="5"/>
        </w:numPr>
        <w:tabs>
          <w:tab w:val="left" w:pos="1330"/>
        </w:tabs>
        <w:autoSpaceDE w:val="0"/>
        <w:autoSpaceDN w:val="0"/>
        <w:ind w:left="0" w:firstLine="709"/>
        <w:jc w:val="both"/>
        <w:rPr>
          <w:sz w:val="26"/>
          <w:szCs w:val="26"/>
        </w:rPr>
      </w:pPr>
      <w:r>
        <w:rPr>
          <w:sz w:val="26"/>
          <w:szCs w:val="26"/>
        </w:rPr>
        <w:t xml:space="preserve">Долг, по которому в соответствии с гражданским законодательством обязательство прекращено вследствие невозможности его исполнения </w:t>
      </w:r>
      <w:r>
        <w:rPr>
          <w:sz w:val="26"/>
          <w:szCs w:val="26"/>
        </w:rPr>
        <w:br/>
        <w:t>(</w:t>
      </w:r>
      <w:hyperlink r:id="rId14" w:history="1">
        <w:r w:rsidRPr="00563C91">
          <w:rPr>
            <w:rStyle w:val="aa"/>
            <w:color w:val="auto"/>
            <w:sz w:val="26"/>
            <w:szCs w:val="26"/>
            <w:u w:val="none"/>
          </w:rPr>
          <w:t>статья 416</w:t>
        </w:r>
      </w:hyperlink>
      <w:r>
        <w:rPr>
          <w:sz w:val="26"/>
          <w:szCs w:val="26"/>
        </w:rPr>
        <w:t xml:space="preserve"> ГК РФ).</w:t>
      </w:r>
    </w:p>
    <w:p w:rsidR="002773BC" w:rsidRDefault="002773BC" w:rsidP="002773BC">
      <w:pPr>
        <w:numPr>
          <w:ilvl w:val="2"/>
          <w:numId w:val="5"/>
        </w:numPr>
        <w:tabs>
          <w:tab w:val="left" w:pos="1330"/>
        </w:tabs>
        <w:autoSpaceDE w:val="0"/>
        <w:autoSpaceDN w:val="0"/>
        <w:ind w:left="0" w:firstLine="709"/>
        <w:jc w:val="both"/>
        <w:rPr>
          <w:sz w:val="26"/>
          <w:szCs w:val="26"/>
        </w:rPr>
      </w:pPr>
      <w:r>
        <w:rPr>
          <w:sz w:val="26"/>
          <w:szCs w:val="26"/>
        </w:rPr>
        <w:t>Долг, по которому в соответствии с гражданским законодательством обязательство прекращено на основании акта государственного органа и (или) органа местного самоуправления (</w:t>
      </w:r>
      <w:hyperlink r:id="rId15" w:history="1">
        <w:r w:rsidRPr="00563C91">
          <w:rPr>
            <w:rStyle w:val="aa"/>
            <w:color w:val="auto"/>
            <w:sz w:val="26"/>
            <w:szCs w:val="26"/>
            <w:u w:val="none"/>
          </w:rPr>
          <w:t>статья 417</w:t>
        </w:r>
      </w:hyperlink>
      <w:r>
        <w:rPr>
          <w:sz w:val="26"/>
          <w:szCs w:val="26"/>
        </w:rPr>
        <w:t xml:space="preserve"> ГК РФ).</w:t>
      </w:r>
    </w:p>
    <w:p w:rsidR="002773BC" w:rsidRDefault="002773BC" w:rsidP="002773BC">
      <w:pPr>
        <w:numPr>
          <w:ilvl w:val="2"/>
          <w:numId w:val="5"/>
        </w:numPr>
        <w:tabs>
          <w:tab w:val="left" w:pos="1330"/>
        </w:tabs>
        <w:autoSpaceDE w:val="0"/>
        <w:autoSpaceDN w:val="0"/>
        <w:ind w:left="0" w:firstLine="709"/>
        <w:jc w:val="both"/>
        <w:rPr>
          <w:sz w:val="26"/>
          <w:szCs w:val="26"/>
        </w:rPr>
      </w:pPr>
      <w:r>
        <w:rPr>
          <w:sz w:val="26"/>
          <w:szCs w:val="26"/>
        </w:rPr>
        <w:t>Долг, по которому в соответствии с гражданским законодательством обязательство прекращено в связи с ликвидацией юридического лица или смертью гражданина (</w:t>
      </w:r>
      <w:hyperlink r:id="rId16" w:history="1">
        <w:r w:rsidRPr="00563C91">
          <w:rPr>
            <w:rStyle w:val="aa"/>
            <w:color w:val="auto"/>
            <w:sz w:val="26"/>
            <w:szCs w:val="26"/>
            <w:u w:val="none"/>
          </w:rPr>
          <w:t>статьи 419</w:t>
        </w:r>
      </w:hyperlink>
      <w:r w:rsidRPr="00563C91">
        <w:rPr>
          <w:sz w:val="26"/>
          <w:szCs w:val="26"/>
        </w:rPr>
        <w:t xml:space="preserve">, </w:t>
      </w:r>
      <w:hyperlink r:id="rId17" w:history="1">
        <w:r w:rsidRPr="00563C91">
          <w:rPr>
            <w:rStyle w:val="aa"/>
            <w:color w:val="auto"/>
            <w:sz w:val="26"/>
            <w:szCs w:val="26"/>
            <w:u w:val="none"/>
          </w:rPr>
          <w:t>418</w:t>
        </w:r>
      </w:hyperlink>
      <w:r>
        <w:rPr>
          <w:sz w:val="26"/>
          <w:szCs w:val="26"/>
        </w:rPr>
        <w:t xml:space="preserve"> ГК РФ).</w:t>
      </w:r>
    </w:p>
    <w:p w:rsidR="002773BC" w:rsidRDefault="002773BC" w:rsidP="002773BC">
      <w:pPr>
        <w:numPr>
          <w:ilvl w:val="2"/>
          <w:numId w:val="5"/>
        </w:numPr>
        <w:tabs>
          <w:tab w:val="left" w:pos="1330"/>
        </w:tabs>
        <w:autoSpaceDE w:val="0"/>
        <w:autoSpaceDN w:val="0"/>
        <w:ind w:left="0" w:firstLine="709"/>
        <w:jc w:val="both"/>
        <w:rPr>
          <w:sz w:val="26"/>
          <w:szCs w:val="26"/>
        </w:rPr>
      </w:pPr>
      <w:r>
        <w:rPr>
          <w:sz w:val="26"/>
          <w:szCs w:val="26"/>
        </w:rPr>
        <w:t>Долг, по иным основаниям, установленным действующим законодательством Российской Федерации, признаваемый безнадежным к взысканию.</w:t>
      </w:r>
    </w:p>
    <w:p w:rsidR="002773BC" w:rsidRDefault="002773BC" w:rsidP="002773BC">
      <w:pPr>
        <w:autoSpaceDE w:val="0"/>
        <w:autoSpaceDN w:val="0"/>
        <w:jc w:val="both"/>
        <w:rPr>
          <w:sz w:val="26"/>
          <w:szCs w:val="26"/>
        </w:rPr>
      </w:pPr>
    </w:p>
    <w:p w:rsidR="002773BC" w:rsidRDefault="002773BC" w:rsidP="002773BC">
      <w:pPr>
        <w:pStyle w:val="a5"/>
        <w:numPr>
          <w:ilvl w:val="2"/>
          <w:numId w:val="3"/>
        </w:numPr>
        <w:autoSpaceDE w:val="0"/>
        <w:autoSpaceDN w:val="0"/>
        <w:ind w:left="0" w:hanging="425"/>
        <w:jc w:val="center"/>
        <w:outlineLvl w:val="1"/>
        <w:rPr>
          <w:sz w:val="26"/>
          <w:szCs w:val="26"/>
        </w:rPr>
      </w:pPr>
      <w:r>
        <w:rPr>
          <w:sz w:val="26"/>
          <w:szCs w:val="26"/>
        </w:rPr>
        <w:t>Списание невостребованной кредиторской задолженности</w:t>
      </w:r>
    </w:p>
    <w:p w:rsidR="002773BC" w:rsidRDefault="002773BC" w:rsidP="002773BC">
      <w:pPr>
        <w:autoSpaceDE w:val="0"/>
        <w:autoSpaceDN w:val="0"/>
        <w:jc w:val="center"/>
        <w:outlineLvl w:val="1"/>
        <w:rPr>
          <w:sz w:val="26"/>
          <w:szCs w:val="26"/>
        </w:rPr>
      </w:pPr>
      <w:r>
        <w:rPr>
          <w:sz w:val="26"/>
          <w:szCs w:val="26"/>
        </w:rPr>
        <w:t>с забалансового учета</w:t>
      </w:r>
    </w:p>
    <w:p w:rsidR="002773BC" w:rsidRDefault="002773BC" w:rsidP="002773BC">
      <w:pPr>
        <w:autoSpaceDE w:val="0"/>
        <w:autoSpaceDN w:val="0"/>
        <w:jc w:val="center"/>
        <w:outlineLvl w:val="1"/>
        <w:rPr>
          <w:sz w:val="26"/>
          <w:szCs w:val="26"/>
        </w:rPr>
      </w:pPr>
    </w:p>
    <w:p w:rsidR="002773BC" w:rsidRDefault="002773BC" w:rsidP="007B093F">
      <w:pPr>
        <w:numPr>
          <w:ilvl w:val="1"/>
          <w:numId w:val="6"/>
        </w:numPr>
        <w:tabs>
          <w:tab w:val="left" w:pos="1276"/>
          <w:tab w:val="left" w:pos="1330"/>
        </w:tabs>
        <w:autoSpaceDE w:val="0"/>
        <w:autoSpaceDN w:val="0"/>
        <w:ind w:left="0" w:firstLine="709"/>
        <w:jc w:val="both"/>
        <w:outlineLvl w:val="1"/>
        <w:rPr>
          <w:sz w:val="26"/>
          <w:szCs w:val="26"/>
        </w:rPr>
      </w:pPr>
      <w:r>
        <w:rPr>
          <w:sz w:val="26"/>
          <w:szCs w:val="26"/>
        </w:rPr>
        <w:t>Основанием для списания невостребованной кредиторской задолженности являются документы:</w:t>
      </w:r>
    </w:p>
    <w:p w:rsidR="002773BC" w:rsidRDefault="002773BC" w:rsidP="007B093F">
      <w:pPr>
        <w:numPr>
          <w:ilvl w:val="2"/>
          <w:numId w:val="6"/>
        </w:numPr>
        <w:tabs>
          <w:tab w:val="left" w:pos="1330"/>
        </w:tabs>
        <w:autoSpaceDE w:val="0"/>
        <w:autoSpaceDN w:val="0"/>
        <w:ind w:left="0" w:firstLine="709"/>
        <w:jc w:val="both"/>
        <w:outlineLvl w:val="1"/>
        <w:rPr>
          <w:sz w:val="26"/>
          <w:szCs w:val="26"/>
        </w:rPr>
      </w:pPr>
      <w:r>
        <w:rPr>
          <w:sz w:val="26"/>
          <w:szCs w:val="26"/>
        </w:rPr>
        <w:t>Документы, подтверждающие факт осуществления хозяйственной операции договор (контракт), счета-фактуры, накладные, акты о выполненных работах, оказанных услугах, авансовый отчет, бухгалтерские справки, копии свидетельства о смерти физического лица, решения суда, выписка из Единого государственного реестра юридических лиц о ликвидации юридического лица кредитора и иные подтверждающие элементы.</w:t>
      </w:r>
    </w:p>
    <w:p w:rsidR="002773BC" w:rsidRDefault="002773BC" w:rsidP="007B093F">
      <w:pPr>
        <w:numPr>
          <w:ilvl w:val="2"/>
          <w:numId w:val="6"/>
        </w:numPr>
        <w:tabs>
          <w:tab w:val="left" w:pos="1330"/>
        </w:tabs>
        <w:autoSpaceDE w:val="0"/>
        <w:autoSpaceDN w:val="0"/>
        <w:ind w:left="0" w:firstLine="709"/>
        <w:jc w:val="both"/>
        <w:outlineLvl w:val="1"/>
        <w:rPr>
          <w:sz w:val="26"/>
          <w:szCs w:val="26"/>
        </w:rPr>
      </w:pPr>
      <w:r>
        <w:rPr>
          <w:sz w:val="26"/>
          <w:szCs w:val="26"/>
        </w:rPr>
        <w:t xml:space="preserve">Акт сверки взаимных расчетов, подписанный </w:t>
      </w:r>
      <w:r w:rsidR="004A038E">
        <w:rPr>
          <w:sz w:val="26"/>
          <w:szCs w:val="26"/>
        </w:rPr>
        <w:t xml:space="preserve">Главой </w:t>
      </w:r>
      <w:r w:rsidR="007B093F">
        <w:rPr>
          <w:sz w:val="26"/>
          <w:szCs w:val="26"/>
        </w:rPr>
        <w:t>городского поселения Пойковский</w:t>
      </w:r>
      <w:r>
        <w:rPr>
          <w:sz w:val="26"/>
          <w:szCs w:val="26"/>
        </w:rPr>
        <w:t>, либо лицом, уполномоченным на подписание актов сверок взаимных расчетов, руководителем муниципального казенного</w:t>
      </w:r>
      <w:r w:rsidR="00942801">
        <w:rPr>
          <w:sz w:val="26"/>
          <w:szCs w:val="26"/>
        </w:rPr>
        <w:t xml:space="preserve"> учреждения, подведомственного А</w:t>
      </w:r>
      <w:r>
        <w:rPr>
          <w:sz w:val="26"/>
          <w:szCs w:val="26"/>
        </w:rPr>
        <w:t xml:space="preserve">дминистрации </w:t>
      </w:r>
      <w:r w:rsidR="007B093F">
        <w:rPr>
          <w:sz w:val="26"/>
          <w:szCs w:val="26"/>
        </w:rPr>
        <w:t>городского поселения Пойковский</w:t>
      </w:r>
      <w:r>
        <w:rPr>
          <w:sz w:val="26"/>
          <w:szCs w:val="26"/>
        </w:rPr>
        <w:t>.</w:t>
      </w:r>
    </w:p>
    <w:p w:rsidR="002773BC" w:rsidRDefault="002773BC" w:rsidP="007B093F">
      <w:pPr>
        <w:numPr>
          <w:ilvl w:val="2"/>
          <w:numId w:val="6"/>
        </w:numPr>
        <w:tabs>
          <w:tab w:val="left" w:pos="1330"/>
        </w:tabs>
        <w:autoSpaceDE w:val="0"/>
        <w:autoSpaceDN w:val="0"/>
        <w:ind w:left="0" w:firstLine="709"/>
        <w:jc w:val="both"/>
        <w:outlineLvl w:val="1"/>
        <w:rPr>
          <w:sz w:val="26"/>
          <w:szCs w:val="26"/>
        </w:rPr>
      </w:pPr>
      <w:r>
        <w:rPr>
          <w:sz w:val="26"/>
          <w:szCs w:val="26"/>
        </w:rPr>
        <w:t xml:space="preserve">Акт инвентаризации расчетов, инвентаризационная опись расчетов </w:t>
      </w:r>
      <w:r>
        <w:rPr>
          <w:sz w:val="26"/>
          <w:szCs w:val="26"/>
        </w:rPr>
        <w:br/>
        <w:t>с покупателями, поставщиками и прочими дебиторами и кредиторами (ф. 0504089).</w:t>
      </w:r>
    </w:p>
    <w:p w:rsidR="002773BC" w:rsidRDefault="002773BC" w:rsidP="007B093F">
      <w:pPr>
        <w:numPr>
          <w:ilvl w:val="2"/>
          <w:numId w:val="6"/>
        </w:numPr>
        <w:tabs>
          <w:tab w:val="left" w:pos="1330"/>
        </w:tabs>
        <w:autoSpaceDE w:val="0"/>
        <w:autoSpaceDN w:val="0"/>
        <w:ind w:left="0" w:firstLine="709"/>
        <w:jc w:val="both"/>
        <w:outlineLvl w:val="1"/>
        <w:rPr>
          <w:sz w:val="26"/>
          <w:szCs w:val="26"/>
        </w:rPr>
      </w:pPr>
      <w:r>
        <w:rPr>
          <w:sz w:val="26"/>
          <w:szCs w:val="26"/>
        </w:rPr>
        <w:t xml:space="preserve">Письмо (служебная записка), подготовленное руководителем муниципального казенного учреждения, подведомственного </w:t>
      </w:r>
      <w:r w:rsidR="004A038E">
        <w:rPr>
          <w:sz w:val="26"/>
          <w:szCs w:val="26"/>
        </w:rPr>
        <w:t>А</w:t>
      </w:r>
      <w:r>
        <w:rPr>
          <w:sz w:val="26"/>
          <w:szCs w:val="26"/>
        </w:rPr>
        <w:t xml:space="preserve">дминистрации </w:t>
      </w:r>
      <w:r w:rsidR="007B093F">
        <w:rPr>
          <w:sz w:val="26"/>
          <w:szCs w:val="26"/>
        </w:rPr>
        <w:t>городского поселения Пойковский</w:t>
      </w:r>
      <w:r>
        <w:rPr>
          <w:sz w:val="26"/>
          <w:szCs w:val="26"/>
        </w:rPr>
        <w:t xml:space="preserve">, </w:t>
      </w:r>
      <w:r w:rsidR="00563C91">
        <w:rPr>
          <w:sz w:val="26"/>
          <w:szCs w:val="26"/>
        </w:rPr>
        <w:t>специалистом отдела по учету и отчетности бюджетных средств</w:t>
      </w:r>
      <w:r>
        <w:rPr>
          <w:sz w:val="26"/>
          <w:szCs w:val="26"/>
        </w:rPr>
        <w:t>, являющегося инициатором списания, о причинах образования задолженности и обстоятельствах, свидетельствующих о наличии оснований для списания задолженности. Данное письмо (служебная записка) должно быть сог</w:t>
      </w:r>
      <w:r w:rsidR="004A038E">
        <w:rPr>
          <w:sz w:val="26"/>
          <w:szCs w:val="26"/>
        </w:rPr>
        <w:t>ласовано с главным бухгалтером А</w:t>
      </w:r>
      <w:r>
        <w:rPr>
          <w:sz w:val="26"/>
          <w:szCs w:val="26"/>
        </w:rPr>
        <w:t xml:space="preserve">дминистрации </w:t>
      </w:r>
      <w:r w:rsidR="007B093F">
        <w:rPr>
          <w:sz w:val="26"/>
          <w:szCs w:val="26"/>
        </w:rPr>
        <w:t>городского поселения Пойковский</w:t>
      </w:r>
      <w:r>
        <w:rPr>
          <w:sz w:val="26"/>
          <w:szCs w:val="26"/>
        </w:rPr>
        <w:t>.</w:t>
      </w:r>
    </w:p>
    <w:p w:rsidR="002773BC" w:rsidRDefault="002773BC" w:rsidP="007B093F">
      <w:pPr>
        <w:numPr>
          <w:ilvl w:val="1"/>
          <w:numId w:val="6"/>
        </w:numPr>
        <w:tabs>
          <w:tab w:val="left" w:pos="1276"/>
          <w:tab w:val="left" w:pos="1330"/>
        </w:tabs>
        <w:autoSpaceDE w:val="0"/>
        <w:autoSpaceDN w:val="0"/>
        <w:ind w:left="0" w:firstLine="709"/>
        <w:jc w:val="both"/>
        <w:outlineLvl w:val="1"/>
        <w:rPr>
          <w:sz w:val="26"/>
          <w:szCs w:val="26"/>
        </w:rPr>
      </w:pPr>
      <w:bookmarkStart w:id="1" w:name="P69"/>
      <w:bookmarkEnd w:id="1"/>
      <w:r>
        <w:rPr>
          <w:sz w:val="26"/>
          <w:szCs w:val="26"/>
        </w:rPr>
        <w:t xml:space="preserve">При наличии соответствующих оправдательных документов, указанных </w:t>
      </w:r>
      <w:r>
        <w:rPr>
          <w:sz w:val="26"/>
          <w:szCs w:val="26"/>
        </w:rPr>
        <w:br/>
        <w:t>в пункте 3.1 настоящего раздела, списание с забалансового учета учреждения невостребованной кредиторской задолженности производится с соблюдением следующих требований:</w:t>
      </w:r>
    </w:p>
    <w:p w:rsidR="002773BC" w:rsidRDefault="002773BC" w:rsidP="002773BC">
      <w:pPr>
        <w:numPr>
          <w:ilvl w:val="2"/>
          <w:numId w:val="6"/>
        </w:numPr>
        <w:autoSpaceDE w:val="0"/>
        <w:autoSpaceDN w:val="0"/>
        <w:ind w:left="0" w:firstLine="709"/>
        <w:jc w:val="both"/>
        <w:rPr>
          <w:sz w:val="26"/>
          <w:szCs w:val="26"/>
        </w:rPr>
      </w:pPr>
      <w:r>
        <w:rPr>
          <w:sz w:val="26"/>
          <w:szCs w:val="26"/>
        </w:rPr>
        <w:t>По каждому обязательству отдельно.</w:t>
      </w:r>
    </w:p>
    <w:p w:rsidR="002773BC" w:rsidRDefault="002773BC" w:rsidP="002773BC">
      <w:pPr>
        <w:numPr>
          <w:ilvl w:val="2"/>
          <w:numId w:val="6"/>
        </w:numPr>
        <w:autoSpaceDE w:val="0"/>
        <w:autoSpaceDN w:val="0"/>
        <w:ind w:left="0" w:firstLine="709"/>
        <w:jc w:val="both"/>
        <w:rPr>
          <w:sz w:val="26"/>
          <w:szCs w:val="26"/>
        </w:rPr>
      </w:pPr>
      <w:r>
        <w:rPr>
          <w:sz w:val="26"/>
          <w:szCs w:val="26"/>
        </w:rPr>
        <w:t>По результатам проведенной инвентаризации.</w:t>
      </w:r>
    </w:p>
    <w:p w:rsidR="002773BC" w:rsidRDefault="002773BC" w:rsidP="002773BC">
      <w:pPr>
        <w:numPr>
          <w:ilvl w:val="2"/>
          <w:numId w:val="6"/>
        </w:numPr>
        <w:autoSpaceDE w:val="0"/>
        <w:autoSpaceDN w:val="0"/>
        <w:ind w:left="0" w:firstLine="709"/>
        <w:jc w:val="both"/>
        <w:rPr>
          <w:sz w:val="26"/>
          <w:szCs w:val="26"/>
        </w:rPr>
      </w:pPr>
      <w:r>
        <w:rPr>
          <w:sz w:val="26"/>
          <w:szCs w:val="26"/>
        </w:rPr>
        <w:t>На основании письменного обоснования (служебной записки).</w:t>
      </w:r>
    </w:p>
    <w:p w:rsidR="002773BC" w:rsidRDefault="002773BC" w:rsidP="002773BC">
      <w:pPr>
        <w:numPr>
          <w:ilvl w:val="2"/>
          <w:numId w:val="6"/>
        </w:numPr>
        <w:autoSpaceDE w:val="0"/>
        <w:autoSpaceDN w:val="0"/>
        <w:ind w:left="0" w:firstLine="709"/>
        <w:jc w:val="both"/>
        <w:rPr>
          <w:sz w:val="26"/>
          <w:szCs w:val="26"/>
        </w:rPr>
      </w:pPr>
      <w:r>
        <w:rPr>
          <w:sz w:val="26"/>
          <w:szCs w:val="26"/>
        </w:rPr>
        <w:t>На основании решения комиссии по</w:t>
      </w:r>
      <w:r w:rsidR="004A038E">
        <w:rPr>
          <w:sz w:val="26"/>
          <w:szCs w:val="26"/>
        </w:rPr>
        <w:t xml:space="preserve"> поступлению и выбытию активов А</w:t>
      </w:r>
      <w:r>
        <w:rPr>
          <w:sz w:val="26"/>
          <w:szCs w:val="26"/>
        </w:rPr>
        <w:t xml:space="preserve">дминистрации </w:t>
      </w:r>
      <w:r w:rsidR="007B093F">
        <w:rPr>
          <w:sz w:val="26"/>
          <w:szCs w:val="26"/>
        </w:rPr>
        <w:t>городского поселения Пойковский</w:t>
      </w:r>
      <w:r>
        <w:rPr>
          <w:sz w:val="26"/>
          <w:szCs w:val="26"/>
        </w:rPr>
        <w:t>, в отношении муниципальных казенны</w:t>
      </w:r>
      <w:r w:rsidR="004A038E">
        <w:rPr>
          <w:sz w:val="26"/>
          <w:szCs w:val="26"/>
        </w:rPr>
        <w:t>х учреждений, подведомственных А</w:t>
      </w:r>
      <w:r>
        <w:rPr>
          <w:sz w:val="26"/>
          <w:szCs w:val="26"/>
        </w:rPr>
        <w:t xml:space="preserve">дминистрации </w:t>
      </w:r>
      <w:r w:rsidR="007B093F">
        <w:rPr>
          <w:sz w:val="26"/>
          <w:szCs w:val="26"/>
        </w:rPr>
        <w:t>городского поселения Пойковский</w:t>
      </w:r>
      <w:r>
        <w:rPr>
          <w:sz w:val="26"/>
          <w:szCs w:val="26"/>
        </w:rPr>
        <w:t xml:space="preserve"> - решение комиссии по поступлению и выбытию активов муниципального казенного</w:t>
      </w:r>
      <w:r w:rsidR="004A038E">
        <w:rPr>
          <w:sz w:val="26"/>
          <w:szCs w:val="26"/>
        </w:rPr>
        <w:t xml:space="preserve"> учреждения, подведомственного А</w:t>
      </w:r>
      <w:r>
        <w:rPr>
          <w:sz w:val="26"/>
          <w:szCs w:val="26"/>
        </w:rPr>
        <w:t xml:space="preserve">дминистрации </w:t>
      </w:r>
      <w:r w:rsidR="007B093F">
        <w:rPr>
          <w:sz w:val="26"/>
          <w:szCs w:val="26"/>
        </w:rPr>
        <w:t>городского поселения Пойковский</w:t>
      </w:r>
      <w:r>
        <w:rPr>
          <w:sz w:val="26"/>
          <w:szCs w:val="26"/>
        </w:rPr>
        <w:t>.</w:t>
      </w:r>
    </w:p>
    <w:p w:rsidR="00EA5215" w:rsidRPr="00CD6928" w:rsidRDefault="002773BC" w:rsidP="007B093F">
      <w:pPr>
        <w:pStyle w:val="a5"/>
        <w:numPr>
          <w:ilvl w:val="1"/>
          <w:numId w:val="6"/>
        </w:numPr>
        <w:ind w:left="0" w:firstLine="709"/>
        <w:jc w:val="both"/>
      </w:pPr>
      <w:r w:rsidRPr="007B093F">
        <w:rPr>
          <w:sz w:val="26"/>
          <w:szCs w:val="26"/>
        </w:rPr>
        <w:t>Решение о списании кредиторской задолженности, невостребованной кредиторами подписывается председателем и членами комиссии по поступлению,</w:t>
      </w:r>
      <w:r w:rsidR="00942801">
        <w:rPr>
          <w:sz w:val="26"/>
          <w:szCs w:val="26"/>
        </w:rPr>
        <w:t xml:space="preserve"> выбытию активов А</w:t>
      </w:r>
      <w:r w:rsidRPr="007B093F">
        <w:rPr>
          <w:sz w:val="26"/>
          <w:szCs w:val="26"/>
        </w:rPr>
        <w:t xml:space="preserve">дминистрации </w:t>
      </w:r>
      <w:r w:rsidR="007B093F" w:rsidRPr="007B093F">
        <w:rPr>
          <w:sz w:val="26"/>
          <w:szCs w:val="26"/>
        </w:rPr>
        <w:t>городского поселения Пойковский</w:t>
      </w:r>
      <w:r w:rsidRPr="007B093F">
        <w:rPr>
          <w:sz w:val="26"/>
          <w:szCs w:val="26"/>
        </w:rPr>
        <w:t xml:space="preserve"> и утверждается руководителем учреждения, оформляется по форме утвержденной приказом Минфина России от 15.04.2021 N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Списанная невостребованная кредиторская задолженность отражается в бюджетном учете, в соответствии с приказами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w:t>
      </w:r>
      <w:r w:rsidRPr="007B093F">
        <w:rPr>
          <w:sz w:val="26"/>
          <w:szCs w:val="26"/>
        </w:rPr>
        <w:br/>
        <w:t xml:space="preserve">и Инструкции по его применению», от 06.12.2010 </w:t>
      </w:r>
      <w:hyperlink r:id="rId18" w:history="1">
        <w:r w:rsidRPr="00563C91">
          <w:rPr>
            <w:rStyle w:val="aa"/>
            <w:color w:val="auto"/>
            <w:sz w:val="26"/>
            <w:szCs w:val="26"/>
            <w:u w:val="none"/>
          </w:rPr>
          <w:t>№</w:t>
        </w:r>
      </w:hyperlink>
      <w:r w:rsidRPr="007B093F">
        <w:rPr>
          <w:sz w:val="26"/>
          <w:szCs w:val="26"/>
        </w:rPr>
        <w:t xml:space="preserve"> 162н «Об утверждении плана счетов бюджетного учета и инструкции по его применению.».</w:t>
      </w:r>
      <w:r w:rsidR="00625A07">
        <w:rPr>
          <w:noProof/>
        </w:rPr>
        <mc:AlternateContent>
          <mc:Choice Requires="wps">
            <w:drawing>
              <wp:anchor distT="0" distB="0" distL="114300" distR="114300" simplePos="0" relativeHeight="251661312" behindDoc="0" locked="0" layoutInCell="1" allowOverlap="1" wp14:anchorId="671B0B8A" wp14:editId="1396955C">
                <wp:simplePos x="0" y="0"/>
                <wp:positionH relativeFrom="column">
                  <wp:posOffset>363747</wp:posOffset>
                </wp:positionH>
                <wp:positionV relativeFrom="paragraph">
                  <wp:posOffset>6777259</wp:posOffset>
                </wp:positionV>
                <wp:extent cx="3605842" cy="474453"/>
                <wp:effectExtent l="0" t="0" r="13970" b="20955"/>
                <wp:wrapNone/>
                <wp:docPr id="3" name="Прямоугольник 3"/>
                <wp:cNvGraphicFramePr/>
                <a:graphic xmlns:a="http://schemas.openxmlformats.org/drawingml/2006/main">
                  <a:graphicData uri="http://schemas.microsoft.com/office/word/2010/wordprocessingShape">
                    <wps:wsp>
                      <wps:cNvSpPr/>
                      <wps:spPr>
                        <a:xfrm>
                          <a:off x="0" y="0"/>
                          <a:ext cx="3605842" cy="47445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2D48E2" id="Прямоугольник 3" o:spid="_x0000_s1026" style="position:absolute;margin-left:28.65pt;margin-top:533.65pt;width:283.9pt;height:37.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U9uQIAAL0FAAAOAAAAZHJzL2Uyb0RvYy54bWysVM1u2zAMvg/YOwi6r3ZSp+2COkXQosOA&#10;og3WDj0rshQbkCVNUuJkpwG7Dtgj7CF2GfbTZ3DeaJT8k64rdiiWgyKa5EfyE8njk3Up0IoZWyiZ&#10;4sFejBGTVGWFXKT47c35iyOMrCMyI0JJluINs/hk8vzZcaXHbKhyJTJmEIBIO650inPn9DiKLM1Z&#10;Seye0kyCkitTEgeiWUSZIRWglyIaxvFBVCmTaaMosxa+njVKPAn4nDPqrji3zCGRYsjNhdOEc+7P&#10;aHJMxgtDdF7QNg3yhCxKUkgI2kOdEUfQ0hR/QZUFNcoq7vaoKiPFeUFZqAGqGcQPqrnOiWahFiDH&#10;6p4m+/9g6eVqZlCRpXgfI0lKeKL6y/bD9nP9s77bfqy/1nf1j+2n+lf9rf6O9j1flbZjcLvWM9NK&#10;Fq6++DU3pf+HstA6cLzpOWZrhyh83D+IR0fJECMKuuQwSUYBNNp5a2PdK6ZK5C8pNvCGgVqyurAO&#10;IoJpZ+KDWSWK7LwQIgi+b9ipMGhF4MXni4HPGDz+sBLySY4A4z0jT0BTcri5jWAeT8g3jAOVUOQw&#10;JByaeJcMoZRJN2hUOclYk+Mohl+XZZd+yDkAemQO1fXYLUBn2YB02E2xrb13ZWEGeuf4X4k1zr1H&#10;iKyk653LQirzGICAqtrIjX1HUkONZ2musg00mlHNBFpNzwt43gti3YwYGDkYTlgj7goOLlSVYtXe&#10;MMqVef/Yd28PkwBajCoY4RTbd0tiGEbitYQZeTlIEj/zQUhGh0MQzH3N/L5GLstTBT0zgIWlabh6&#10;eye6KzeqvIVtM/VRQUUkhdgpps50wqlrVgvsK8qm02AGc66Ju5DXmnpwz6pv35v1LTG67XEH03Gp&#10;unEn4wet3th6T6mmS6d4EeZgx2vLN+yI0DjtPvNL6L4crHZbd/IbAAD//wMAUEsDBBQABgAIAAAA&#10;IQC8LX9R4QAAAAwBAAAPAAAAZHJzL2Rvd25yZXYueG1sTI/BTsMwEETvSPyDtUjcqJ1A0xLiVAiB&#10;EFIP0CKVoxvbSUS8jmInDX/P9gS33ZnR7NtiM7uOTWYIrUcJyUIAM1h53WIt4XP/crMGFqJCrTqP&#10;RsKPCbApLy8KlWt/wg8z7WLNqARDriQ0MfY556FqjFNh4XuD5Fk/OBVpHWquB3WictfxVIiMO9Ui&#10;XWhUb54aU33vRifhy6rX/fNb2HKbTva+fR8PdjVKeX01Pz4Ai2aOf2E44xM6lMR09CPqwDoJy9Ut&#10;JUkX2XmiRJYuE2BHkpK7VAAvC/7/ifIXAAD//wMAUEsBAi0AFAAGAAgAAAAhALaDOJL+AAAA4QEA&#10;ABMAAAAAAAAAAAAAAAAAAAAAAFtDb250ZW50X1R5cGVzXS54bWxQSwECLQAUAAYACAAAACEAOP0h&#10;/9YAAACUAQAACwAAAAAAAAAAAAAAAAAvAQAAX3JlbHMvLnJlbHNQSwECLQAUAAYACAAAACEA7el1&#10;PbkCAAC9BQAADgAAAAAAAAAAAAAAAAAuAgAAZHJzL2Uyb0RvYy54bWxQSwECLQAUAAYACAAAACEA&#10;vC1/UeEAAAAMAQAADwAAAAAAAAAAAAAAAAATBQAAZHJzL2Rvd25yZXYueG1sUEsFBgAAAAAEAAQA&#10;8wAAACEGAAAAAA==&#10;" fillcolor="white [3212]" strokecolor="white [3212]" strokeweight="1pt"/>
            </w:pict>
          </mc:Fallback>
        </mc:AlternateContent>
      </w:r>
    </w:p>
    <w:sectPr w:rsidR="00EA5215" w:rsidRPr="00CD6928" w:rsidSect="0077613D">
      <w:pgSz w:w="11906" w:h="16838" w:code="9"/>
      <w:pgMar w:top="851" w:right="851" w:bottom="851" w:left="1418" w:header="709" w:footer="709" w:gutter="0"/>
      <w:paperSrc w:first="7" w:other="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4A7" w:rsidRDefault="008174A7" w:rsidP="000B74E2">
      <w:r>
        <w:separator/>
      </w:r>
    </w:p>
  </w:endnote>
  <w:endnote w:type="continuationSeparator" w:id="0">
    <w:p w:rsidR="008174A7" w:rsidRDefault="008174A7" w:rsidP="000B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4A7" w:rsidRDefault="008174A7" w:rsidP="000B74E2">
      <w:r>
        <w:separator/>
      </w:r>
    </w:p>
  </w:footnote>
  <w:footnote w:type="continuationSeparator" w:id="0">
    <w:p w:rsidR="008174A7" w:rsidRDefault="008174A7" w:rsidP="000B7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611EF"/>
    <w:multiLevelType w:val="multilevel"/>
    <w:tmpl w:val="42D2BEA2"/>
    <w:lvl w:ilvl="0">
      <w:start w:val="2"/>
      <w:numFmt w:val="decimal"/>
      <w:lvlText w:val="%1."/>
      <w:lvlJc w:val="left"/>
      <w:pPr>
        <w:ind w:left="585" w:hanging="585"/>
      </w:pPr>
    </w:lvl>
    <w:lvl w:ilvl="1">
      <w:start w:val="1"/>
      <w:numFmt w:val="decimal"/>
      <w:lvlText w:val="%1.%2."/>
      <w:lvlJc w:val="left"/>
      <w:pPr>
        <w:ind w:left="1674" w:hanging="720"/>
      </w:pPr>
    </w:lvl>
    <w:lvl w:ilvl="2">
      <w:start w:val="1"/>
      <w:numFmt w:val="decimal"/>
      <w:lvlText w:val="%1.%2.%3."/>
      <w:lvlJc w:val="left"/>
      <w:pPr>
        <w:ind w:left="2628" w:hanging="720"/>
      </w:pPr>
    </w:lvl>
    <w:lvl w:ilvl="3">
      <w:start w:val="1"/>
      <w:numFmt w:val="decimal"/>
      <w:lvlText w:val="%1.%2.%3.%4."/>
      <w:lvlJc w:val="left"/>
      <w:pPr>
        <w:ind w:left="3942" w:hanging="1080"/>
      </w:pPr>
    </w:lvl>
    <w:lvl w:ilvl="4">
      <w:start w:val="1"/>
      <w:numFmt w:val="decimal"/>
      <w:lvlText w:val="%1.%2.%3.%4.%5."/>
      <w:lvlJc w:val="left"/>
      <w:pPr>
        <w:ind w:left="4896" w:hanging="1080"/>
      </w:pPr>
    </w:lvl>
    <w:lvl w:ilvl="5">
      <w:start w:val="1"/>
      <w:numFmt w:val="decimal"/>
      <w:lvlText w:val="%1.%2.%3.%4.%5.%6."/>
      <w:lvlJc w:val="left"/>
      <w:pPr>
        <w:ind w:left="6210" w:hanging="1440"/>
      </w:pPr>
    </w:lvl>
    <w:lvl w:ilvl="6">
      <w:start w:val="1"/>
      <w:numFmt w:val="decimal"/>
      <w:lvlText w:val="%1.%2.%3.%4.%5.%6.%7."/>
      <w:lvlJc w:val="left"/>
      <w:pPr>
        <w:ind w:left="7164" w:hanging="1440"/>
      </w:pPr>
    </w:lvl>
    <w:lvl w:ilvl="7">
      <w:start w:val="1"/>
      <w:numFmt w:val="decimal"/>
      <w:lvlText w:val="%1.%2.%3.%4.%5.%6.%7.%8."/>
      <w:lvlJc w:val="left"/>
      <w:pPr>
        <w:ind w:left="8478" w:hanging="1800"/>
      </w:pPr>
    </w:lvl>
    <w:lvl w:ilvl="8">
      <w:start w:val="1"/>
      <w:numFmt w:val="decimal"/>
      <w:lvlText w:val="%1.%2.%3.%4.%5.%6.%7.%8.%9."/>
      <w:lvlJc w:val="left"/>
      <w:pPr>
        <w:ind w:left="9432" w:hanging="1800"/>
      </w:pPr>
    </w:lvl>
  </w:abstractNum>
  <w:abstractNum w:abstractNumId="1">
    <w:nsid w:val="154A7EC2"/>
    <w:multiLevelType w:val="hybridMultilevel"/>
    <w:tmpl w:val="06D2E364"/>
    <w:lvl w:ilvl="0" w:tplc="2648F00A">
      <w:start w:val="1"/>
      <w:numFmt w:val="decimal"/>
      <w:lvlText w:val="1.%1."/>
      <w:lvlJc w:val="left"/>
      <w:pPr>
        <w:ind w:left="1425" w:hanging="360"/>
      </w:pPr>
    </w:lvl>
    <w:lvl w:ilvl="1" w:tplc="2648F00A">
      <w:start w:val="1"/>
      <w:numFmt w:val="decimal"/>
      <w:lvlText w:val="1.%2."/>
      <w:lvlJc w:val="left"/>
      <w:pPr>
        <w:ind w:left="2145" w:hanging="360"/>
      </w:pPr>
    </w:lvl>
    <w:lvl w:ilvl="2" w:tplc="FFE0BB20">
      <w:start w:val="3"/>
      <w:numFmt w:val="decimal"/>
      <w:lvlText w:val="%3."/>
      <w:lvlJc w:val="left"/>
      <w:pPr>
        <w:ind w:left="3045" w:hanging="36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2">
    <w:nsid w:val="4BAC4158"/>
    <w:multiLevelType w:val="hybridMultilevel"/>
    <w:tmpl w:val="57943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0A48E8"/>
    <w:multiLevelType w:val="multilevel"/>
    <w:tmpl w:val="7B80615E"/>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6F556713"/>
    <w:multiLevelType w:val="hybridMultilevel"/>
    <w:tmpl w:val="6038DF76"/>
    <w:lvl w:ilvl="0" w:tplc="0F3E16D4">
      <w:start w:val="1"/>
      <w:numFmt w:val="decimal"/>
      <w:lvlText w:val="2.%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5">
    <w:nsid w:val="711D360A"/>
    <w:multiLevelType w:val="hybridMultilevel"/>
    <w:tmpl w:val="1F44B940"/>
    <w:lvl w:ilvl="0" w:tplc="54A257F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918556C"/>
    <w:multiLevelType w:val="hybridMultilevel"/>
    <w:tmpl w:val="3C9C95D4"/>
    <w:lvl w:ilvl="0" w:tplc="6CEE585C">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2"/>
  </w:num>
  <w:num w:numId="3">
    <w:abstractNumId w:val="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ABC"/>
    <w:rsid w:val="00000B39"/>
    <w:rsid w:val="00007FEB"/>
    <w:rsid w:val="00010605"/>
    <w:rsid w:val="00015E52"/>
    <w:rsid w:val="00023281"/>
    <w:rsid w:val="00026062"/>
    <w:rsid w:val="000267BA"/>
    <w:rsid w:val="00037249"/>
    <w:rsid w:val="0005280E"/>
    <w:rsid w:val="00055EEA"/>
    <w:rsid w:val="00062CC1"/>
    <w:rsid w:val="00062F0F"/>
    <w:rsid w:val="0007093B"/>
    <w:rsid w:val="0007097B"/>
    <w:rsid w:val="00070C2F"/>
    <w:rsid w:val="0007208A"/>
    <w:rsid w:val="00075AC7"/>
    <w:rsid w:val="00077468"/>
    <w:rsid w:val="000838FA"/>
    <w:rsid w:val="000905C0"/>
    <w:rsid w:val="000947E1"/>
    <w:rsid w:val="00095ACD"/>
    <w:rsid w:val="00095FD0"/>
    <w:rsid w:val="00096958"/>
    <w:rsid w:val="00097EEA"/>
    <w:rsid w:val="000A72C6"/>
    <w:rsid w:val="000A752C"/>
    <w:rsid w:val="000B034D"/>
    <w:rsid w:val="000B3A95"/>
    <w:rsid w:val="000B74E2"/>
    <w:rsid w:val="000D194D"/>
    <w:rsid w:val="000D603B"/>
    <w:rsid w:val="000D61BC"/>
    <w:rsid w:val="000E397E"/>
    <w:rsid w:val="000E5461"/>
    <w:rsid w:val="000F23EC"/>
    <w:rsid w:val="000F3ABC"/>
    <w:rsid w:val="00100237"/>
    <w:rsid w:val="0010251D"/>
    <w:rsid w:val="00103089"/>
    <w:rsid w:val="00111E82"/>
    <w:rsid w:val="001150DA"/>
    <w:rsid w:val="00115CB6"/>
    <w:rsid w:val="00124A0E"/>
    <w:rsid w:val="0013311F"/>
    <w:rsid w:val="001425BA"/>
    <w:rsid w:val="001607D9"/>
    <w:rsid w:val="0016630E"/>
    <w:rsid w:val="00166E60"/>
    <w:rsid w:val="001744E1"/>
    <w:rsid w:val="001746CB"/>
    <w:rsid w:val="001812EB"/>
    <w:rsid w:val="00190B5E"/>
    <w:rsid w:val="001A239E"/>
    <w:rsid w:val="001B2D4F"/>
    <w:rsid w:val="001C193E"/>
    <w:rsid w:val="001C1E03"/>
    <w:rsid w:val="001D0261"/>
    <w:rsid w:val="001D02AD"/>
    <w:rsid w:val="001D642A"/>
    <w:rsid w:val="001D7D9A"/>
    <w:rsid w:val="001D7F58"/>
    <w:rsid w:val="001E131E"/>
    <w:rsid w:val="001E426A"/>
    <w:rsid w:val="001E568D"/>
    <w:rsid w:val="00210811"/>
    <w:rsid w:val="00225423"/>
    <w:rsid w:val="002538AB"/>
    <w:rsid w:val="0026465E"/>
    <w:rsid w:val="0027027B"/>
    <w:rsid w:val="002773BC"/>
    <w:rsid w:val="00286158"/>
    <w:rsid w:val="002A2769"/>
    <w:rsid w:val="002B306F"/>
    <w:rsid w:val="002C0B70"/>
    <w:rsid w:val="002C1932"/>
    <w:rsid w:val="002C237E"/>
    <w:rsid w:val="002D1995"/>
    <w:rsid w:val="002E0C52"/>
    <w:rsid w:val="002E2E43"/>
    <w:rsid w:val="003004F6"/>
    <w:rsid w:val="0030085A"/>
    <w:rsid w:val="00301C47"/>
    <w:rsid w:val="003076A7"/>
    <w:rsid w:val="0031704F"/>
    <w:rsid w:val="00321995"/>
    <w:rsid w:val="00324BF5"/>
    <w:rsid w:val="00325CC8"/>
    <w:rsid w:val="00325CE6"/>
    <w:rsid w:val="003319F9"/>
    <w:rsid w:val="003344E6"/>
    <w:rsid w:val="00335861"/>
    <w:rsid w:val="00335B5D"/>
    <w:rsid w:val="0034004A"/>
    <w:rsid w:val="00347B39"/>
    <w:rsid w:val="003646E3"/>
    <w:rsid w:val="0037415F"/>
    <w:rsid w:val="003743BF"/>
    <w:rsid w:val="00397696"/>
    <w:rsid w:val="003A06C6"/>
    <w:rsid w:val="003A169E"/>
    <w:rsid w:val="003A5812"/>
    <w:rsid w:val="003B00DB"/>
    <w:rsid w:val="003B14A0"/>
    <w:rsid w:val="003C3186"/>
    <w:rsid w:val="003C3CF7"/>
    <w:rsid w:val="003E2628"/>
    <w:rsid w:val="003E7D66"/>
    <w:rsid w:val="003F4241"/>
    <w:rsid w:val="003F7954"/>
    <w:rsid w:val="00401C48"/>
    <w:rsid w:val="00405047"/>
    <w:rsid w:val="00420E38"/>
    <w:rsid w:val="0042448B"/>
    <w:rsid w:val="0043491E"/>
    <w:rsid w:val="00444B64"/>
    <w:rsid w:val="00447684"/>
    <w:rsid w:val="00462F4E"/>
    <w:rsid w:val="00467F2E"/>
    <w:rsid w:val="00470F3A"/>
    <w:rsid w:val="00475175"/>
    <w:rsid w:val="00476791"/>
    <w:rsid w:val="004A038E"/>
    <w:rsid w:val="004A60BE"/>
    <w:rsid w:val="004B3336"/>
    <w:rsid w:val="004B7455"/>
    <w:rsid w:val="004D25C4"/>
    <w:rsid w:val="004E77A7"/>
    <w:rsid w:val="00505BB1"/>
    <w:rsid w:val="00512EFB"/>
    <w:rsid w:val="005143E0"/>
    <w:rsid w:val="00516E02"/>
    <w:rsid w:val="00520E3D"/>
    <w:rsid w:val="00522470"/>
    <w:rsid w:val="00524D2A"/>
    <w:rsid w:val="00525F91"/>
    <w:rsid w:val="00534043"/>
    <w:rsid w:val="00546F70"/>
    <w:rsid w:val="00550762"/>
    <w:rsid w:val="0055371F"/>
    <w:rsid w:val="00563C91"/>
    <w:rsid w:val="00573708"/>
    <w:rsid w:val="00580594"/>
    <w:rsid w:val="0058267B"/>
    <w:rsid w:val="005826B6"/>
    <w:rsid w:val="00592D65"/>
    <w:rsid w:val="005A2509"/>
    <w:rsid w:val="005A633D"/>
    <w:rsid w:val="005B26E3"/>
    <w:rsid w:val="005B6399"/>
    <w:rsid w:val="005B64E1"/>
    <w:rsid w:val="005D099C"/>
    <w:rsid w:val="005D0BB3"/>
    <w:rsid w:val="005D1A87"/>
    <w:rsid w:val="005D3C46"/>
    <w:rsid w:val="005E2914"/>
    <w:rsid w:val="005E5B35"/>
    <w:rsid w:val="005F5607"/>
    <w:rsid w:val="006011A5"/>
    <w:rsid w:val="00611C08"/>
    <w:rsid w:val="006161D4"/>
    <w:rsid w:val="00625A07"/>
    <w:rsid w:val="0064454B"/>
    <w:rsid w:val="006500CE"/>
    <w:rsid w:val="00652882"/>
    <w:rsid w:val="00652C65"/>
    <w:rsid w:val="00666342"/>
    <w:rsid w:val="00682F27"/>
    <w:rsid w:val="006838CE"/>
    <w:rsid w:val="00686CC4"/>
    <w:rsid w:val="006B01AC"/>
    <w:rsid w:val="006B4E30"/>
    <w:rsid w:val="006B6D5A"/>
    <w:rsid w:val="006C2883"/>
    <w:rsid w:val="006E0C22"/>
    <w:rsid w:val="006F03C1"/>
    <w:rsid w:val="006F1DA8"/>
    <w:rsid w:val="006F5A82"/>
    <w:rsid w:val="006F64F6"/>
    <w:rsid w:val="007024EA"/>
    <w:rsid w:val="00703618"/>
    <w:rsid w:val="00704D0D"/>
    <w:rsid w:val="007107C9"/>
    <w:rsid w:val="00736409"/>
    <w:rsid w:val="00740056"/>
    <w:rsid w:val="00741B43"/>
    <w:rsid w:val="00746A38"/>
    <w:rsid w:val="00750CD7"/>
    <w:rsid w:val="00753AA6"/>
    <w:rsid w:val="00760CA2"/>
    <w:rsid w:val="0076239D"/>
    <w:rsid w:val="00770322"/>
    <w:rsid w:val="00770901"/>
    <w:rsid w:val="0077613D"/>
    <w:rsid w:val="00777B07"/>
    <w:rsid w:val="007856F2"/>
    <w:rsid w:val="00786006"/>
    <w:rsid w:val="00792996"/>
    <w:rsid w:val="007961DB"/>
    <w:rsid w:val="00796DAE"/>
    <w:rsid w:val="007A0EB6"/>
    <w:rsid w:val="007A2823"/>
    <w:rsid w:val="007A6A09"/>
    <w:rsid w:val="007A70C7"/>
    <w:rsid w:val="007B00CD"/>
    <w:rsid w:val="007B093F"/>
    <w:rsid w:val="007B6E53"/>
    <w:rsid w:val="007D1A5D"/>
    <w:rsid w:val="007D230E"/>
    <w:rsid w:val="007D3A04"/>
    <w:rsid w:val="007D4678"/>
    <w:rsid w:val="007D797E"/>
    <w:rsid w:val="007E5247"/>
    <w:rsid w:val="007E66BB"/>
    <w:rsid w:val="007E7B35"/>
    <w:rsid w:val="007F0609"/>
    <w:rsid w:val="007F1520"/>
    <w:rsid w:val="007F26B8"/>
    <w:rsid w:val="0080689F"/>
    <w:rsid w:val="008107D0"/>
    <w:rsid w:val="00812C0F"/>
    <w:rsid w:val="0081492F"/>
    <w:rsid w:val="008163A0"/>
    <w:rsid w:val="00816E86"/>
    <w:rsid w:val="008174A7"/>
    <w:rsid w:val="00830E69"/>
    <w:rsid w:val="008513A6"/>
    <w:rsid w:val="00852D57"/>
    <w:rsid w:val="008547E1"/>
    <w:rsid w:val="008604E9"/>
    <w:rsid w:val="0086078A"/>
    <w:rsid w:val="00860D2F"/>
    <w:rsid w:val="00871FF7"/>
    <w:rsid w:val="008760D7"/>
    <w:rsid w:val="00884112"/>
    <w:rsid w:val="00887F3E"/>
    <w:rsid w:val="00897C4A"/>
    <w:rsid w:val="008A0B33"/>
    <w:rsid w:val="008A2FCD"/>
    <w:rsid w:val="008A3045"/>
    <w:rsid w:val="008E5DF3"/>
    <w:rsid w:val="008E78FC"/>
    <w:rsid w:val="008F05D9"/>
    <w:rsid w:val="008F1474"/>
    <w:rsid w:val="008F441F"/>
    <w:rsid w:val="00904DD8"/>
    <w:rsid w:val="009103F6"/>
    <w:rsid w:val="0091205E"/>
    <w:rsid w:val="0091588D"/>
    <w:rsid w:val="00920A62"/>
    <w:rsid w:val="00922C1B"/>
    <w:rsid w:val="00923654"/>
    <w:rsid w:val="00940C52"/>
    <w:rsid w:val="009414DE"/>
    <w:rsid w:val="00942801"/>
    <w:rsid w:val="00945D2E"/>
    <w:rsid w:val="00947789"/>
    <w:rsid w:val="00951C1A"/>
    <w:rsid w:val="00961BF4"/>
    <w:rsid w:val="00966F6B"/>
    <w:rsid w:val="00974E8E"/>
    <w:rsid w:val="00975110"/>
    <w:rsid w:val="0097513D"/>
    <w:rsid w:val="009770AA"/>
    <w:rsid w:val="00980526"/>
    <w:rsid w:val="009900DD"/>
    <w:rsid w:val="00991226"/>
    <w:rsid w:val="009974D7"/>
    <w:rsid w:val="009A7AA8"/>
    <w:rsid w:val="009D7DDE"/>
    <w:rsid w:val="009E3DAE"/>
    <w:rsid w:val="009F042B"/>
    <w:rsid w:val="00A07DAE"/>
    <w:rsid w:val="00A1223F"/>
    <w:rsid w:val="00A15688"/>
    <w:rsid w:val="00A2587D"/>
    <w:rsid w:val="00A31190"/>
    <w:rsid w:val="00A36179"/>
    <w:rsid w:val="00A44374"/>
    <w:rsid w:val="00A522AE"/>
    <w:rsid w:val="00A52DBC"/>
    <w:rsid w:val="00A576D1"/>
    <w:rsid w:val="00A609C0"/>
    <w:rsid w:val="00A657FA"/>
    <w:rsid w:val="00A66E09"/>
    <w:rsid w:val="00A76454"/>
    <w:rsid w:val="00A76A5B"/>
    <w:rsid w:val="00A93E2D"/>
    <w:rsid w:val="00AA60A0"/>
    <w:rsid w:val="00AB5C21"/>
    <w:rsid w:val="00AC4852"/>
    <w:rsid w:val="00AD34F7"/>
    <w:rsid w:val="00AF3FAF"/>
    <w:rsid w:val="00B10120"/>
    <w:rsid w:val="00B12AF0"/>
    <w:rsid w:val="00B13813"/>
    <w:rsid w:val="00B16856"/>
    <w:rsid w:val="00B25321"/>
    <w:rsid w:val="00B37680"/>
    <w:rsid w:val="00B432BB"/>
    <w:rsid w:val="00B47D54"/>
    <w:rsid w:val="00B47E3C"/>
    <w:rsid w:val="00B56211"/>
    <w:rsid w:val="00B62ABB"/>
    <w:rsid w:val="00B640A7"/>
    <w:rsid w:val="00B7199D"/>
    <w:rsid w:val="00B77C81"/>
    <w:rsid w:val="00B83C21"/>
    <w:rsid w:val="00B84376"/>
    <w:rsid w:val="00B900D7"/>
    <w:rsid w:val="00B921EF"/>
    <w:rsid w:val="00B934BB"/>
    <w:rsid w:val="00B9688A"/>
    <w:rsid w:val="00BB3D6D"/>
    <w:rsid w:val="00BC5154"/>
    <w:rsid w:val="00BD6C0F"/>
    <w:rsid w:val="00BE49A0"/>
    <w:rsid w:val="00BE7FA2"/>
    <w:rsid w:val="00BF34E0"/>
    <w:rsid w:val="00C053F2"/>
    <w:rsid w:val="00C05BF1"/>
    <w:rsid w:val="00C25A92"/>
    <w:rsid w:val="00C3092C"/>
    <w:rsid w:val="00C33E92"/>
    <w:rsid w:val="00C35E95"/>
    <w:rsid w:val="00C369A6"/>
    <w:rsid w:val="00C3746E"/>
    <w:rsid w:val="00C5016C"/>
    <w:rsid w:val="00C57E35"/>
    <w:rsid w:val="00C6124D"/>
    <w:rsid w:val="00C628FD"/>
    <w:rsid w:val="00C70D10"/>
    <w:rsid w:val="00C90824"/>
    <w:rsid w:val="00C95C74"/>
    <w:rsid w:val="00C96EDC"/>
    <w:rsid w:val="00CA325A"/>
    <w:rsid w:val="00CC3D63"/>
    <w:rsid w:val="00CD36DC"/>
    <w:rsid w:val="00CD5C64"/>
    <w:rsid w:val="00CD6928"/>
    <w:rsid w:val="00CD7B70"/>
    <w:rsid w:val="00CF59FE"/>
    <w:rsid w:val="00D05541"/>
    <w:rsid w:val="00D11234"/>
    <w:rsid w:val="00D1689A"/>
    <w:rsid w:val="00D174C8"/>
    <w:rsid w:val="00D2196C"/>
    <w:rsid w:val="00D312FD"/>
    <w:rsid w:val="00D323A8"/>
    <w:rsid w:val="00D3646E"/>
    <w:rsid w:val="00D45059"/>
    <w:rsid w:val="00D4594B"/>
    <w:rsid w:val="00D54A11"/>
    <w:rsid w:val="00D62CDA"/>
    <w:rsid w:val="00D73BBE"/>
    <w:rsid w:val="00D7533E"/>
    <w:rsid w:val="00D84639"/>
    <w:rsid w:val="00D964D0"/>
    <w:rsid w:val="00DA4101"/>
    <w:rsid w:val="00DB126F"/>
    <w:rsid w:val="00DB28D4"/>
    <w:rsid w:val="00DB3CF4"/>
    <w:rsid w:val="00DB54A0"/>
    <w:rsid w:val="00DB7171"/>
    <w:rsid w:val="00DB7260"/>
    <w:rsid w:val="00DC0DB5"/>
    <w:rsid w:val="00DC227A"/>
    <w:rsid w:val="00DC257C"/>
    <w:rsid w:val="00DF108B"/>
    <w:rsid w:val="00DF67EB"/>
    <w:rsid w:val="00DF6D5D"/>
    <w:rsid w:val="00DF7DEC"/>
    <w:rsid w:val="00E40B25"/>
    <w:rsid w:val="00E55A20"/>
    <w:rsid w:val="00E56588"/>
    <w:rsid w:val="00E62F8A"/>
    <w:rsid w:val="00E64E39"/>
    <w:rsid w:val="00E73200"/>
    <w:rsid w:val="00E775F0"/>
    <w:rsid w:val="00E926D5"/>
    <w:rsid w:val="00E93C10"/>
    <w:rsid w:val="00E9507F"/>
    <w:rsid w:val="00EA5215"/>
    <w:rsid w:val="00EC2659"/>
    <w:rsid w:val="00EC7B12"/>
    <w:rsid w:val="00ED6143"/>
    <w:rsid w:val="00EE2B5A"/>
    <w:rsid w:val="00EF223F"/>
    <w:rsid w:val="00F0076C"/>
    <w:rsid w:val="00F024AD"/>
    <w:rsid w:val="00F17B22"/>
    <w:rsid w:val="00F3529E"/>
    <w:rsid w:val="00F41B3E"/>
    <w:rsid w:val="00F42056"/>
    <w:rsid w:val="00F44586"/>
    <w:rsid w:val="00F52D8A"/>
    <w:rsid w:val="00F54AE2"/>
    <w:rsid w:val="00F775A0"/>
    <w:rsid w:val="00F92C9D"/>
    <w:rsid w:val="00FA0C20"/>
    <w:rsid w:val="00FA1348"/>
    <w:rsid w:val="00FB47A3"/>
    <w:rsid w:val="00FC073A"/>
    <w:rsid w:val="00FE7A1D"/>
    <w:rsid w:val="00FF016D"/>
    <w:rsid w:val="00FF1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18858C-250D-45A3-BEA7-D4A0B7669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A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092C"/>
    <w:rPr>
      <w:rFonts w:ascii="Tahoma" w:hAnsi="Tahoma" w:cs="Tahoma"/>
      <w:sz w:val="16"/>
      <w:szCs w:val="16"/>
    </w:rPr>
  </w:style>
  <w:style w:type="character" w:customStyle="1" w:styleId="a4">
    <w:name w:val="Текст выноски Знак"/>
    <w:basedOn w:val="a0"/>
    <w:link w:val="a3"/>
    <w:uiPriority w:val="99"/>
    <w:semiHidden/>
    <w:rsid w:val="00C3092C"/>
    <w:rPr>
      <w:rFonts w:ascii="Tahoma" w:eastAsia="Times New Roman" w:hAnsi="Tahoma" w:cs="Tahoma"/>
      <w:sz w:val="16"/>
      <w:szCs w:val="16"/>
      <w:lang w:eastAsia="ru-RU"/>
    </w:rPr>
  </w:style>
  <w:style w:type="paragraph" w:styleId="a5">
    <w:name w:val="List Paragraph"/>
    <w:basedOn w:val="a"/>
    <w:uiPriority w:val="34"/>
    <w:qFormat/>
    <w:rsid w:val="007A6A09"/>
    <w:pPr>
      <w:ind w:left="720"/>
      <w:contextualSpacing/>
    </w:pPr>
  </w:style>
  <w:style w:type="paragraph" w:styleId="a6">
    <w:name w:val="header"/>
    <w:basedOn w:val="a"/>
    <w:link w:val="a7"/>
    <w:uiPriority w:val="99"/>
    <w:unhideWhenUsed/>
    <w:rsid w:val="000B74E2"/>
    <w:pPr>
      <w:tabs>
        <w:tab w:val="center" w:pos="4677"/>
        <w:tab w:val="right" w:pos="9355"/>
      </w:tabs>
    </w:pPr>
  </w:style>
  <w:style w:type="character" w:customStyle="1" w:styleId="a7">
    <w:name w:val="Верхний колонтитул Знак"/>
    <w:basedOn w:val="a0"/>
    <w:link w:val="a6"/>
    <w:uiPriority w:val="99"/>
    <w:rsid w:val="000B74E2"/>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0B74E2"/>
    <w:pPr>
      <w:tabs>
        <w:tab w:val="center" w:pos="4677"/>
        <w:tab w:val="right" w:pos="9355"/>
      </w:tabs>
    </w:pPr>
  </w:style>
  <w:style w:type="character" w:customStyle="1" w:styleId="a9">
    <w:name w:val="Нижний колонтитул Знак"/>
    <w:basedOn w:val="a0"/>
    <w:link w:val="a8"/>
    <w:uiPriority w:val="99"/>
    <w:rsid w:val="000B74E2"/>
    <w:rPr>
      <w:rFonts w:ascii="Times New Roman" w:eastAsia="Times New Roman" w:hAnsi="Times New Roman" w:cs="Times New Roman"/>
      <w:sz w:val="24"/>
      <w:szCs w:val="24"/>
      <w:lang w:eastAsia="ru-RU"/>
    </w:rPr>
  </w:style>
  <w:style w:type="character" w:styleId="aa">
    <w:name w:val="Hyperlink"/>
    <w:basedOn w:val="a0"/>
    <w:uiPriority w:val="99"/>
    <w:unhideWhenUsed/>
    <w:rsid w:val="005B64E1"/>
    <w:rPr>
      <w:color w:val="0000FF" w:themeColor="hyperlink"/>
      <w:u w:val="single"/>
    </w:rPr>
  </w:style>
  <w:style w:type="paragraph" w:styleId="ab">
    <w:name w:val="Normal (Web)"/>
    <w:basedOn w:val="a"/>
    <w:semiHidden/>
    <w:unhideWhenUsed/>
    <w:rsid w:val="00335B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18177">
      <w:bodyDiv w:val="1"/>
      <w:marLeft w:val="0"/>
      <w:marRight w:val="0"/>
      <w:marTop w:val="0"/>
      <w:marBottom w:val="0"/>
      <w:divBdr>
        <w:top w:val="none" w:sz="0" w:space="0" w:color="auto"/>
        <w:left w:val="none" w:sz="0" w:space="0" w:color="auto"/>
        <w:bottom w:val="none" w:sz="0" w:space="0" w:color="auto"/>
        <w:right w:val="none" w:sz="0" w:space="0" w:color="auto"/>
      </w:divBdr>
    </w:div>
    <w:div w:id="993609037">
      <w:bodyDiv w:val="1"/>
      <w:marLeft w:val="0"/>
      <w:marRight w:val="0"/>
      <w:marTop w:val="0"/>
      <w:marBottom w:val="0"/>
      <w:divBdr>
        <w:top w:val="none" w:sz="0" w:space="0" w:color="auto"/>
        <w:left w:val="none" w:sz="0" w:space="0" w:color="auto"/>
        <w:bottom w:val="none" w:sz="0" w:space="0" w:color="auto"/>
        <w:right w:val="none" w:sz="0" w:space="0" w:color="auto"/>
      </w:divBdr>
    </w:div>
    <w:div w:id="1577206525">
      <w:bodyDiv w:val="1"/>
      <w:marLeft w:val="0"/>
      <w:marRight w:val="0"/>
      <w:marTop w:val="0"/>
      <w:marBottom w:val="0"/>
      <w:divBdr>
        <w:top w:val="none" w:sz="0" w:space="0" w:color="auto"/>
        <w:left w:val="none" w:sz="0" w:space="0" w:color="auto"/>
        <w:bottom w:val="none" w:sz="0" w:space="0" w:color="auto"/>
        <w:right w:val="none" w:sz="0" w:space="0" w:color="auto"/>
      </w:divBdr>
    </w:div>
    <w:div w:id="174498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E50DF9DC798BDE4B3135A154B8D581DEC772B4BDBE7C185A24318C10EE1FC8AF3C1E864FEA4BAD27841AF85927D0AA9055EBC934EEB240BrCl9J" TargetMode="External"/><Relationship Id="rId18" Type="http://schemas.openxmlformats.org/officeDocument/2006/relationships/hyperlink" Target="consultantplus://offline/ref=AE50DF9DC798BDE4B3135A154B8D581DEC732442DCE4C185A24318C10EE1FC8AE1C1B068FCA1A4D47F54F9D4D4r2l8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E50DF9DC798BDE4B3135A154B8D581DEE72244ADEE2C185A24318C10EE1FC8AF3C1E864FEA5BAD47F41AF85927D0AA9055EBC934EEB240BrCl9J" TargetMode="External"/><Relationship Id="rId17" Type="http://schemas.openxmlformats.org/officeDocument/2006/relationships/hyperlink" Target="consultantplus://offline/ref=AE50DF9DC798BDE4B3135A154B8D581DEC772B4BDBE7C185A24318C10EE1FC8AF3C1E864FEA4B3D27841AF85927D0AA9055EBC934EEB240BrCl9J" TargetMode="External"/><Relationship Id="rId2" Type="http://schemas.openxmlformats.org/officeDocument/2006/relationships/numbering" Target="numbering.xml"/><Relationship Id="rId16" Type="http://schemas.openxmlformats.org/officeDocument/2006/relationships/hyperlink" Target="consultantplus://offline/ref=AE50DF9DC798BDE4B3135A154B8D581DEC772B4BDBE7C185A24318C10EE1FC8AF3C1E864FEA4B3DD7F41AF85927D0AA9055EBC934EEB240BrCl9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50DF9DC798BDE4B3135A154B8D581DEC742747D1E6C185A24318C10EE1FC8AE1C1B068FCA1A4D47F54F9D4D4r2l8J" TargetMode="External"/><Relationship Id="rId5" Type="http://schemas.openxmlformats.org/officeDocument/2006/relationships/webSettings" Target="webSettings.xml"/><Relationship Id="rId15" Type="http://schemas.openxmlformats.org/officeDocument/2006/relationships/hyperlink" Target="consultantplus://offline/ref=AE50DF9DC798BDE4B3135A154B8D581DEC772B4BDBE7C185A24318C10EE1FC8AF3C1E864FEA4B3D27B41AF85927D0AA9055EBC934EEB240BrCl9J" TargetMode="External"/><Relationship Id="rId10" Type="http://schemas.openxmlformats.org/officeDocument/2006/relationships/hyperlink" Target="consultantplus://offline/ref=AE50DF9DC798BDE4B3135A154B8D581DEC772B4BDBE7C185A24318C10EE1FC8AE1C1B068FCA1A4D47F54F9D4D4r2l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E50DF9DC798BDE4B3135A154B8D581DEC742641DFE2C185A24318C10EE1FC8AF3C1E867FDA7BADE2B1BBF81DB2A03B50040A39150EBr2l4J" TargetMode="External"/><Relationship Id="rId14" Type="http://schemas.openxmlformats.org/officeDocument/2006/relationships/hyperlink" Target="consultantplus://offline/ref=AE50DF9DC798BDE4B3135A154B8D581DEC772B4BDBE7C185A24318C10EE1FC8AF3C1E864FEA4B3D27E41AF85927D0AA9055EBC934EEB240BrCl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2A438-08D7-4361-92A9-642AB69FE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1507</Words>
  <Characters>8592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Шкребко И В</dc:creator>
  <cp:keywords/>
  <dc:description/>
  <cp:lastModifiedBy>Лякина Елена Васильевна</cp:lastModifiedBy>
  <cp:revision>3</cp:revision>
  <cp:lastPrinted>2024-10-22T11:48:00Z</cp:lastPrinted>
  <dcterms:created xsi:type="dcterms:W3CDTF">2024-10-28T07:28:00Z</dcterms:created>
  <dcterms:modified xsi:type="dcterms:W3CDTF">2024-10-28T07:28:00Z</dcterms:modified>
</cp:coreProperties>
</file>