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CD51D" w14:textId="70F4AF2B" w:rsidR="00373E8A" w:rsidRPr="00463BBA" w:rsidRDefault="00373E8A" w:rsidP="000F4FFC">
      <w:pPr>
        <w:ind w:firstLine="0"/>
        <w:jc w:val="left"/>
        <w:rPr>
          <w:rFonts w:ascii="Times New Roman" w:hAnsi="Times New Roman"/>
          <w:sz w:val="26"/>
          <w:szCs w:val="26"/>
        </w:rPr>
      </w:pPr>
    </w:p>
    <w:p w14:paraId="3A6A9518" w14:textId="3F378EA8" w:rsidR="003D6C02" w:rsidRPr="003D6C02" w:rsidRDefault="00E25674" w:rsidP="003D6C02">
      <w:pPr>
        <w:jc w:val="center"/>
        <w:rPr>
          <w:b/>
          <w:szCs w:val="20"/>
        </w:rPr>
      </w:pPr>
      <w:r w:rsidRPr="00E25674">
        <w:rPr>
          <w:rFonts w:ascii="Times New Roman" w:hAnsi="Times New Roman"/>
          <w:noProof/>
          <w:sz w:val="20"/>
          <w:szCs w:val="20"/>
        </w:rPr>
        <w:drawing>
          <wp:anchor distT="0" distB="0" distL="114300" distR="114300" simplePos="0" relativeHeight="251661312" behindDoc="0" locked="0" layoutInCell="1" allowOverlap="1" wp14:anchorId="516995CB" wp14:editId="2C0A6038">
            <wp:simplePos x="0" y="0"/>
            <wp:positionH relativeFrom="column">
              <wp:posOffset>2800350</wp:posOffset>
            </wp:positionH>
            <wp:positionV relativeFrom="paragraph">
              <wp:posOffset>144145</wp:posOffset>
            </wp:positionV>
            <wp:extent cx="590550" cy="742950"/>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screen">
                      <a:extLst>
                        <a:ext uri="{28A0092B-C50C-407E-A947-70E740481C1C}">
                          <a14:useLocalDpi xmlns:a14="http://schemas.microsoft.com/office/drawing/2010/main"/>
                        </a:ext>
                      </a:extLst>
                    </a:blip>
                    <a:srcRect l="10042" t="16806" r="9666" b="8174"/>
                    <a:stretch>
                      <a:fillRect/>
                    </a:stretch>
                  </pic:blipFill>
                  <pic:spPr bwMode="auto">
                    <a:xfrm>
                      <a:off x="0" y="0"/>
                      <a:ext cx="590550" cy="742950"/>
                    </a:xfrm>
                    <a:prstGeom prst="rect">
                      <a:avLst/>
                    </a:prstGeom>
                    <a:noFill/>
                    <a:ln w="9525">
                      <a:noFill/>
                      <a:miter lim="800000"/>
                      <a:headEnd/>
                      <a:tailEnd/>
                    </a:ln>
                  </pic:spPr>
                </pic:pic>
              </a:graphicData>
            </a:graphic>
          </wp:anchor>
        </w:drawing>
      </w:r>
    </w:p>
    <w:p w14:paraId="25E695CF" w14:textId="77777777" w:rsidR="003D6C02" w:rsidRPr="003D6C02" w:rsidRDefault="003D6C02" w:rsidP="003D6C02">
      <w:pPr>
        <w:ind w:firstLine="0"/>
        <w:rPr>
          <w:rFonts w:ascii="Times New Roman" w:hAnsi="Times New Roman"/>
          <w:b/>
          <w:szCs w:val="20"/>
        </w:rPr>
      </w:pPr>
    </w:p>
    <w:p w14:paraId="2AF9A800" w14:textId="306F7711" w:rsidR="00E25674" w:rsidRPr="00E25674" w:rsidRDefault="00E25674" w:rsidP="00E25674">
      <w:pPr>
        <w:ind w:firstLine="0"/>
        <w:jc w:val="left"/>
        <w:rPr>
          <w:rFonts w:ascii="Times New Roman" w:hAnsi="Times New Roman"/>
          <w:sz w:val="20"/>
          <w:szCs w:val="20"/>
        </w:rPr>
      </w:pPr>
    </w:p>
    <w:p w14:paraId="46AECF1B" w14:textId="77777777" w:rsidR="00E25674" w:rsidRPr="00E25674" w:rsidRDefault="00E25674" w:rsidP="00E25674">
      <w:pPr>
        <w:ind w:firstLine="0"/>
        <w:jc w:val="left"/>
        <w:rPr>
          <w:rFonts w:ascii="Times New Roman" w:hAnsi="Times New Roman"/>
          <w:sz w:val="20"/>
          <w:szCs w:val="20"/>
        </w:rPr>
      </w:pPr>
    </w:p>
    <w:p w14:paraId="3B4C271C" w14:textId="77777777" w:rsidR="00E25674" w:rsidRPr="00E25674" w:rsidRDefault="00E25674" w:rsidP="00E25674">
      <w:pPr>
        <w:ind w:firstLine="0"/>
        <w:jc w:val="center"/>
        <w:rPr>
          <w:rFonts w:ascii="Times New Roman" w:hAnsi="Times New Roman"/>
          <w:b/>
          <w:szCs w:val="20"/>
        </w:rPr>
      </w:pPr>
    </w:p>
    <w:p w14:paraId="73853104" w14:textId="77777777" w:rsidR="00E25674" w:rsidRPr="00E25674" w:rsidRDefault="00E25674" w:rsidP="00E25674">
      <w:pPr>
        <w:ind w:firstLine="0"/>
        <w:jc w:val="center"/>
        <w:rPr>
          <w:rFonts w:ascii="Times New Roman" w:hAnsi="Times New Roman"/>
          <w:b/>
          <w:szCs w:val="20"/>
        </w:rPr>
      </w:pPr>
    </w:p>
    <w:p w14:paraId="57B64A1B"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Муниципальное образование</w:t>
      </w:r>
    </w:p>
    <w:p w14:paraId="0745DE21"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городское поселение Пойковский</w:t>
      </w:r>
    </w:p>
    <w:p w14:paraId="1E67562E"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Нефтеюганского муниципального района</w:t>
      </w:r>
    </w:p>
    <w:p w14:paraId="7D61F368" w14:textId="77777777" w:rsidR="00E25674" w:rsidRPr="00E25674" w:rsidRDefault="00E25674" w:rsidP="00E25674">
      <w:pPr>
        <w:ind w:firstLine="0"/>
        <w:jc w:val="center"/>
        <w:rPr>
          <w:rFonts w:ascii="Times New Roman" w:hAnsi="Times New Roman"/>
          <w:b/>
          <w:sz w:val="26"/>
          <w:szCs w:val="26"/>
        </w:rPr>
      </w:pPr>
      <w:r w:rsidRPr="00E25674">
        <w:rPr>
          <w:rFonts w:ascii="Times New Roman" w:hAnsi="Times New Roman"/>
          <w:b/>
          <w:sz w:val="26"/>
          <w:szCs w:val="26"/>
        </w:rPr>
        <w:t>Ханты-Мансийского автономного округа - Югры</w:t>
      </w:r>
    </w:p>
    <w:p w14:paraId="31C3CEAC" w14:textId="77777777" w:rsidR="00E25674" w:rsidRPr="00E25674" w:rsidRDefault="00E25674" w:rsidP="00E25674">
      <w:pPr>
        <w:ind w:firstLine="0"/>
        <w:jc w:val="center"/>
        <w:rPr>
          <w:rFonts w:cs="Arial"/>
          <w:sz w:val="20"/>
          <w:szCs w:val="20"/>
        </w:rPr>
      </w:pPr>
    </w:p>
    <w:p w14:paraId="3FDC79EC" w14:textId="77777777" w:rsidR="00E25674" w:rsidRPr="00E25674" w:rsidRDefault="00E25674" w:rsidP="00E25674">
      <w:pPr>
        <w:ind w:firstLine="0"/>
        <w:jc w:val="center"/>
        <w:rPr>
          <w:rFonts w:ascii="Times New Roman" w:hAnsi="Times New Roman"/>
          <w:b/>
          <w:sz w:val="36"/>
          <w:szCs w:val="36"/>
        </w:rPr>
      </w:pPr>
      <w:r w:rsidRPr="00E25674">
        <w:rPr>
          <w:rFonts w:ascii="Times New Roman" w:hAnsi="Times New Roman"/>
          <w:b/>
          <w:sz w:val="36"/>
          <w:szCs w:val="36"/>
        </w:rPr>
        <w:t>АДМИНИСТРАЦИЯ</w:t>
      </w:r>
    </w:p>
    <w:p w14:paraId="0B24F625" w14:textId="083E199F" w:rsidR="00E25674" w:rsidRPr="00E25674" w:rsidRDefault="00E25674" w:rsidP="00E25674">
      <w:pPr>
        <w:jc w:val="center"/>
        <w:rPr>
          <w:rFonts w:ascii="Times New Roman" w:hAnsi="Times New Roman"/>
          <w:b/>
          <w:sz w:val="36"/>
          <w:szCs w:val="36"/>
        </w:rPr>
      </w:pPr>
      <w:r w:rsidRPr="00E25674">
        <w:rPr>
          <w:rFonts w:ascii="Times New Roman" w:hAnsi="Times New Roman"/>
          <w:b/>
          <w:sz w:val="36"/>
          <w:szCs w:val="36"/>
        </w:rPr>
        <w:t>ГОРОДСКОГО ПОСЕЛЕНИЯ ПОЙКОВСКИЙ</w:t>
      </w:r>
    </w:p>
    <w:p w14:paraId="24038D8F" w14:textId="77777777" w:rsidR="00E25674" w:rsidRPr="00E25674" w:rsidRDefault="00E25674" w:rsidP="00E25674">
      <w:pPr>
        <w:jc w:val="center"/>
        <w:rPr>
          <w:rFonts w:ascii="Times New Roman" w:hAnsi="Times New Roman"/>
          <w:b/>
          <w:sz w:val="28"/>
          <w:szCs w:val="28"/>
        </w:rPr>
      </w:pPr>
    </w:p>
    <w:p w14:paraId="375A6F8E" w14:textId="77777777" w:rsidR="00E25674" w:rsidRPr="00E25674" w:rsidRDefault="00E25674" w:rsidP="00E25674">
      <w:pPr>
        <w:keepNext/>
        <w:jc w:val="center"/>
        <w:outlineLvl w:val="0"/>
        <w:rPr>
          <w:rFonts w:ascii="Times New Roman" w:hAnsi="Times New Roman"/>
          <w:b/>
          <w:sz w:val="36"/>
          <w:szCs w:val="20"/>
        </w:rPr>
      </w:pPr>
      <w:r w:rsidRPr="00E25674">
        <w:rPr>
          <w:rFonts w:ascii="Times New Roman" w:hAnsi="Times New Roman"/>
          <w:b/>
          <w:sz w:val="36"/>
          <w:szCs w:val="20"/>
        </w:rPr>
        <w:t xml:space="preserve"> ПРОЕКТ ПОСТАНОВЛЕНИЯ</w:t>
      </w:r>
    </w:p>
    <w:p w14:paraId="71BECDE3" w14:textId="77777777" w:rsidR="003D6C02" w:rsidRPr="003D6C02" w:rsidRDefault="003D6C02" w:rsidP="003D6C02">
      <w:pPr>
        <w:ind w:firstLine="0"/>
        <w:rPr>
          <w:rFonts w:ascii="Times New Roman" w:hAnsi="Times New Roman"/>
          <w:sz w:val="26"/>
          <w:szCs w:val="26"/>
        </w:rPr>
      </w:pPr>
      <w:r w:rsidRPr="003D6C02">
        <w:rPr>
          <w:rFonts w:ascii="Times New Roman" w:hAnsi="Times New Roman"/>
          <w:sz w:val="26"/>
          <w:szCs w:val="26"/>
        </w:rPr>
        <w:t>_____________</w:t>
      </w:r>
      <w:r w:rsidRPr="003D6C02">
        <w:rPr>
          <w:rFonts w:ascii="Times New Roman" w:hAnsi="Times New Roman"/>
          <w:sz w:val="26"/>
          <w:szCs w:val="26"/>
        </w:rPr>
        <w:tab/>
      </w:r>
      <w:r w:rsidRPr="003D6C02">
        <w:rPr>
          <w:rFonts w:ascii="Times New Roman" w:hAnsi="Times New Roman"/>
          <w:sz w:val="26"/>
          <w:szCs w:val="26"/>
        </w:rPr>
        <w:tab/>
      </w:r>
      <w:r w:rsidRPr="003D6C02">
        <w:rPr>
          <w:rFonts w:ascii="Times New Roman" w:hAnsi="Times New Roman"/>
          <w:sz w:val="26"/>
          <w:szCs w:val="26"/>
        </w:rPr>
        <w:tab/>
      </w:r>
      <w:r w:rsidRPr="003D6C02">
        <w:rPr>
          <w:rFonts w:ascii="Times New Roman" w:hAnsi="Times New Roman"/>
          <w:sz w:val="26"/>
          <w:szCs w:val="26"/>
        </w:rPr>
        <w:tab/>
        <w:t xml:space="preserve">                                                   ________</w:t>
      </w:r>
    </w:p>
    <w:p w14:paraId="3FED67A3" w14:textId="77777777" w:rsidR="003D6C02" w:rsidRPr="003D6C02" w:rsidRDefault="003D6C02" w:rsidP="003D6C02">
      <w:pPr>
        <w:rPr>
          <w:rFonts w:ascii="Times New Roman" w:hAnsi="Times New Roman"/>
          <w:sz w:val="26"/>
          <w:szCs w:val="26"/>
        </w:rPr>
      </w:pPr>
    </w:p>
    <w:p w14:paraId="11ADC0E5" w14:textId="77777777" w:rsidR="003D6C02" w:rsidRPr="003D6C02" w:rsidRDefault="003D6C02" w:rsidP="003D6C02">
      <w:pPr>
        <w:jc w:val="center"/>
        <w:rPr>
          <w:rFonts w:ascii="Times New Roman" w:hAnsi="Times New Roman"/>
        </w:rPr>
      </w:pPr>
      <w:r w:rsidRPr="003D6C02">
        <w:rPr>
          <w:rFonts w:ascii="Times New Roman" w:hAnsi="Times New Roman"/>
        </w:rPr>
        <w:t xml:space="preserve">пгт. Пойковский </w:t>
      </w:r>
    </w:p>
    <w:p w14:paraId="51CDBB27" w14:textId="77777777" w:rsidR="003D6C02" w:rsidRPr="003D6C02" w:rsidRDefault="003D6C02" w:rsidP="003D6C02">
      <w:pPr>
        <w:jc w:val="center"/>
        <w:rPr>
          <w:rFonts w:ascii="Times New Roman" w:hAnsi="Times New Roman"/>
          <w:sz w:val="20"/>
          <w:szCs w:val="20"/>
        </w:rPr>
      </w:pPr>
    </w:p>
    <w:p w14:paraId="5C919637" w14:textId="77777777" w:rsidR="003D6C02" w:rsidRPr="003D6C02" w:rsidRDefault="003D6C02" w:rsidP="003D6C02">
      <w:pPr>
        <w:jc w:val="center"/>
        <w:rPr>
          <w:rFonts w:ascii="Times New Roman" w:hAnsi="Times New Roman"/>
          <w:sz w:val="20"/>
          <w:szCs w:val="20"/>
        </w:rPr>
      </w:pPr>
    </w:p>
    <w:p w14:paraId="583CAE05" w14:textId="18294F1A" w:rsidR="003D6C02" w:rsidRPr="003D6C02" w:rsidRDefault="003D6C02" w:rsidP="003D6C02">
      <w:pPr>
        <w:autoSpaceDE w:val="0"/>
        <w:autoSpaceDN w:val="0"/>
        <w:adjustRightInd w:val="0"/>
        <w:ind w:firstLine="0"/>
        <w:jc w:val="center"/>
        <w:rPr>
          <w:rFonts w:ascii="Times New Roman" w:eastAsia="Calibri" w:hAnsi="Times New Roman"/>
          <w:sz w:val="26"/>
          <w:szCs w:val="26"/>
        </w:rPr>
      </w:pPr>
      <w:r w:rsidRPr="003D6C02">
        <w:rPr>
          <w:rFonts w:ascii="Times New Roman" w:eastAsia="Calibri" w:hAnsi="Times New Roman"/>
          <w:bCs/>
          <w:sz w:val="26"/>
          <w:szCs w:val="26"/>
        </w:rPr>
        <w:t>О внесении изменений в постановление Администрации город</w:t>
      </w:r>
      <w:r w:rsidR="00861345">
        <w:rPr>
          <w:rFonts w:ascii="Times New Roman" w:eastAsia="Calibri" w:hAnsi="Times New Roman"/>
          <w:bCs/>
          <w:sz w:val="26"/>
          <w:szCs w:val="26"/>
        </w:rPr>
        <w:t xml:space="preserve">ского поселения Пойковский от </w:t>
      </w:r>
      <w:r w:rsidR="00252E8B">
        <w:rPr>
          <w:rFonts w:ascii="Times New Roman" w:eastAsia="Calibri" w:hAnsi="Times New Roman"/>
          <w:bCs/>
          <w:sz w:val="26"/>
          <w:szCs w:val="26"/>
        </w:rPr>
        <w:t>04.05</w:t>
      </w:r>
      <w:r w:rsidR="00861345">
        <w:rPr>
          <w:rFonts w:ascii="Times New Roman" w:eastAsia="Calibri" w:hAnsi="Times New Roman"/>
          <w:bCs/>
          <w:sz w:val="26"/>
          <w:szCs w:val="26"/>
        </w:rPr>
        <w:t>.20</w:t>
      </w:r>
      <w:r w:rsidR="00252E8B">
        <w:rPr>
          <w:rFonts w:ascii="Times New Roman" w:eastAsia="Calibri" w:hAnsi="Times New Roman"/>
          <w:bCs/>
          <w:sz w:val="26"/>
          <w:szCs w:val="26"/>
        </w:rPr>
        <w:t>21</w:t>
      </w:r>
      <w:r w:rsidR="00861345">
        <w:rPr>
          <w:rFonts w:ascii="Times New Roman" w:eastAsia="Calibri" w:hAnsi="Times New Roman"/>
          <w:bCs/>
          <w:sz w:val="26"/>
          <w:szCs w:val="26"/>
        </w:rPr>
        <w:t xml:space="preserve"> № </w:t>
      </w:r>
      <w:r w:rsidR="00252E8B">
        <w:rPr>
          <w:rFonts w:ascii="Times New Roman" w:eastAsia="Calibri" w:hAnsi="Times New Roman"/>
          <w:bCs/>
          <w:sz w:val="26"/>
          <w:szCs w:val="26"/>
        </w:rPr>
        <w:t>227</w:t>
      </w:r>
      <w:r w:rsidRPr="003D6C02">
        <w:rPr>
          <w:rFonts w:ascii="Times New Roman" w:eastAsia="Calibri" w:hAnsi="Times New Roman"/>
          <w:bCs/>
          <w:sz w:val="26"/>
          <w:szCs w:val="26"/>
        </w:rPr>
        <w:t>-п</w:t>
      </w:r>
    </w:p>
    <w:p w14:paraId="2AECE131" w14:textId="77777777" w:rsidR="003D6C02" w:rsidRPr="003D6C02" w:rsidRDefault="003D6C02" w:rsidP="003D6C02">
      <w:pPr>
        <w:autoSpaceDE w:val="0"/>
        <w:autoSpaceDN w:val="0"/>
        <w:adjustRightInd w:val="0"/>
        <w:ind w:firstLine="0"/>
        <w:rPr>
          <w:rFonts w:ascii="Times New Roman" w:eastAsia="Calibri" w:hAnsi="Times New Roman"/>
          <w:sz w:val="26"/>
          <w:szCs w:val="26"/>
        </w:rPr>
      </w:pPr>
    </w:p>
    <w:p w14:paraId="5C87D370" w14:textId="77777777" w:rsidR="003D6C02" w:rsidRPr="003D6C02" w:rsidRDefault="003D6C02" w:rsidP="003D6C02">
      <w:pPr>
        <w:keepNext/>
        <w:autoSpaceDE w:val="0"/>
        <w:autoSpaceDN w:val="0"/>
        <w:adjustRightInd w:val="0"/>
        <w:ind w:firstLine="709"/>
        <w:rPr>
          <w:rFonts w:ascii="Times New Roman" w:eastAsia="Calibri" w:hAnsi="Times New Roman"/>
          <w:sz w:val="26"/>
          <w:szCs w:val="26"/>
        </w:rPr>
      </w:pPr>
      <w:r w:rsidRPr="003D6C02">
        <w:rPr>
          <w:rFonts w:ascii="Times New Roman" w:eastAsia="Calibri" w:hAnsi="Times New Roman"/>
          <w:sz w:val="26"/>
          <w:szCs w:val="26"/>
        </w:rPr>
        <w:t xml:space="preserve">В соответствии с Земельным кодексом Российской Федерации, Федеральными законами Российской Федерации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в целях приведения нормативного правового акта в соответствии с действующим законодательством Российской Федерации: </w:t>
      </w:r>
    </w:p>
    <w:p w14:paraId="61C76A32" w14:textId="77777777" w:rsidR="003D6C02" w:rsidRPr="003D6C02" w:rsidRDefault="003D6C02" w:rsidP="003D6C02">
      <w:pPr>
        <w:keepNext/>
        <w:autoSpaceDE w:val="0"/>
        <w:autoSpaceDN w:val="0"/>
        <w:adjustRightInd w:val="0"/>
        <w:ind w:firstLine="709"/>
        <w:rPr>
          <w:rFonts w:ascii="Times New Roman" w:eastAsia="Calibri" w:hAnsi="Times New Roman"/>
          <w:sz w:val="26"/>
          <w:szCs w:val="26"/>
        </w:rPr>
      </w:pPr>
    </w:p>
    <w:p w14:paraId="7E0C200A" w14:textId="5CE7B862" w:rsidR="008A1CE6" w:rsidRPr="00045B06" w:rsidRDefault="003D6C02" w:rsidP="00045B06">
      <w:pPr>
        <w:widowControl w:val="0"/>
        <w:numPr>
          <w:ilvl w:val="0"/>
          <w:numId w:val="23"/>
        </w:numPr>
        <w:tabs>
          <w:tab w:val="left" w:pos="0"/>
        </w:tabs>
        <w:autoSpaceDE w:val="0"/>
        <w:autoSpaceDN w:val="0"/>
        <w:adjustRightInd w:val="0"/>
        <w:ind w:left="0" w:firstLine="709"/>
        <w:rPr>
          <w:rFonts w:ascii="Times New Roman" w:eastAsia="Calibri" w:hAnsi="Times New Roman"/>
          <w:bCs/>
          <w:sz w:val="26"/>
          <w:szCs w:val="26"/>
          <w:lang w:eastAsia="en-US"/>
        </w:rPr>
      </w:pPr>
      <w:r w:rsidRPr="003D6C02">
        <w:rPr>
          <w:rFonts w:ascii="Times New Roman" w:hAnsi="Times New Roman"/>
          <w:bCs/>
          <w:sz w:val="26"/>
          <w:szCs w:val="26"/>
        </w:rPr>
        <w:t>Внести в</w:t>
      </w:r>
      <w:r w:rsidRPr="003D6C02">
        <w:rPr>
          <w:rFonts w:ascii="Times New Roman" w:hAnsi="Times New Roman"/>
          <w:sz w:val="20"/>
          <w:szCs w:val="20"/>
        </w:rPr>
        <w:t xml:space="preserve"> </w:t>
      </w:r>
      <w:r w:rsidRPr="003D6C02">
        <w:rPr>
          <w:rFonts w:ascii="Times New Roman" w:hAnsi="Times New Roman"/>
          <w:bCs/>
          <w:sz w:val="26"/>
          <w:szCs w:val="26"/>
        </w:rPr>
        <w:t xml:space="preserve">постановление Администрации городского поселения Пойковский от </w:t>
      </w:r>
      <w:r w:rsidR="00252E8B">
        <w:rPr>
          <w:rFonts w:ascii="Times New Roman" w:eastAsia="Calibri" w:hAnsi="Times New Roman"/>
          <w:bCs/>
          <w:sz w:val="26"/>
          <w:szCs w:val="26"/>
        </w:rPr>
        <w:t>04.05.2021 № 227</w:t>
      </w:r>
      <w:r w:rsidR="00252E8B" w:rsidRPr="003D6C02">
        <w:rPr>
          <w:rFonts w:ascii="Times New Roman" w:eastAsia="Calibri" w:hAnsi="Times New Roman"/>
          <w:bCs/>
          <w:sz w:val="26"/>
          <w:szCs w:val="26"/>
        </w:rPr>
        <w:t>-п</w:t>
      </w:r>
      <w:r w:rsidR="00861345" w:rsidRPr="00861345">
        <w:rPr>
          <w:rFonts w:ascii="Times New Roman" w:hAnsi="Times New Roman"/>
          <w:bCs/>
          <w:sz w:val="26"/>
          <w:szCs w:val="26"/>
        </w:rPr>
        <w:t xml:space="preserve"> </w:t>
      </w:r>
      <w:r w:rsidRPr="003D6C02">
        <w:rPr>
          <w:rFonts w:ascii="Times New Roman" w:hAnsi="Times New Roman"/>
          <w:bCs/>
          <w:sz w:val="26"/>
          <w:szCs w:val="26"/>
        </w:rPr>
        <w:t xml:space="preserve">«Об утверждении Административного регламента предоставления муниципальной услуги </w:t>
      </w:r>
      <w:r w:rsidR="00FD4066" w:rsidRPr="006E5BE3">
        <w:rPr>
          <w:rFonts w:ascii="Times New Roman" w:hAnsi="Times New Roman"/>
          <w:bCs/>
          <w:sz w:val="26"/>
          <w:szCs w:val="26"/>
        </w:rPr>
        <w:t>«</w:t>
      </w:r>
      <w:r w:rsidR="00252E8B" w:rsidRPr="00252E8B">
        <w:rPr>
          <w:rFonts w:ascii="Times New Roman" w:hAnsi="Times New Roman"/>
          <w:sz w:val="26"/>
          <w:szCs w:val="26"/>
        </w:rPr>
        <w:t xml:space="preserve">Постановка граждан на учет </w:t>
      </w:r>
      <w:r w:rsidR="00252E8B" w:rsidRPr="00252E8B">
        <w:rPr>
          <w:rFonts w:ascii="Times New Roman" w:hAnsi="Times New Roman"/>
          <w:sz w:val="26"/>
          <w:szCs w:val="26"/>
        </w:rPr>
        <w:br/>
        <w:t xml:space="preserve">в качестве лиц, имеющих право на предоставление земельных участков </w:t>
      </w:r>
      <w:r w:rsidR="00252E8B" w:rsidRPr="00252E8B">
        <w:rPr>
          <w:rFonts w:ascii="Times New Roman" w:hAnsi="Times New Roman"/>
          <w:sz w:val="26"/>
          <w:szCs w:val="26"/>
        </w:rPr>
        <w:br/>
        <w:t>в собственность бесплатно</w:t>
      </w:r>
      <w:r w:rsidR="00FD4066" w:rsidRPr="006E5BE3">
        <w:rPr>
          <w:rFonts w:ascii="Times New Roman" w:hAnsi="Times New Roman"/>
          <w:bCs/>
          <w:sz w:val="26"/>
          <w:szCs w:val="26"/>
        </w:rPr>
        <w:t>»</w:t>
      </w:r>
      <w:r w:rsidR="00861345">
        <w:rPr>
          <w:rFonts w:ascii="Times New Roman" w:hAnsi="Times New Roman"/>
          <w:bCs/>
          <w:sz w:val="26"/>
          <w:szCs w:val="26"/>
        </w:rPr>
        <w:t xml:space="preserve"> следующие изменения:</w:t>
      </w:r>
    </w:p>
    <w:p w14:paraId="653DA630" w14:textId="67F662A9" w:rsidR="008A1CE6" w:rsidRPr="00045B06" w:rsidRDefault="00A966B7" w:rsidP="00045B06">
      <w:pPr>
        <w:pStyle w:val="a3"/>
        <w:numPr>
          <w:ilvl w:val="1"/>
          <w:numId w:val="28"/>
        </w:numPr>
        <w:autoSpaceDE w:val="0"/>
        <w:autoSpaceDN w:val="0"/>
        <w:adjustRightInd w:val="0"/>
        <w:rPr>
          <w:rFonts w:ascii="Times New Roman" w:hAnsi="Times New Roman"/>
          <w:bCs/>
          <w:sz w:val="26"/>
          <w:szCs w:val="26"/>
        </w:rPr>
      </w:pPr>
      <w:r w:rsidRPr="00045B06">
        <w:rPr>
          <w:rFonts w:ascii="Times New Roman" w:hAnsi="Times New Roman"/>
          <w:bCs/>
          <w:sz w:val="26"/>
          <w:szCs w:val="26"/>
        </w:rPr>
        <w:t>Пункт</w:t>
      </w:r>
      <w:r w:rsidRPr="00045B06">
        <w:rPr>
          <w:rFonts w:ascii="Times New Roman" w:hAnsi="Times New Roman"/>
          <w:bCs/>
          <w:sz w:val="26"/>
          <w:szCs w:val="26"/>
        </w:rPr>
        <w:t xml:space="preserve"> </w:t>
      </w:r>
      <w:r w:rsidRPr="00045B06">
        <w:rPr>
          <w:rFonts w:ascii="Times New Roman" w:hAnsi="Times New Roman"/>
          <w:bCs/>
          <w:sz w:val="26"/>
          <w:szCs w:val="26"/>
        </w:rPr>
        <w:t>3</w:t>
      </w:r>
      <w:r w:rsidRPr="00045B06">
        <w:rPr>
          <w:rFonts w:ascii="Times New Roman" w:hAnsi="Times New Roman"/>
          <w:bCs/>
          <w:sz w:val="26"/>
          <w:szCs w:val="26"/>
        </w:rPr>
        <w:t xml:space="preserve"> изложить в новой редакции</w:t>
      </w:r>
      <w:r w:rsidRPr="00045B06">
        <w:rPr>
          <w:rFonts w:ascii="Times New Roman" w:hAnsi="Times New Roman"/>
          <w:bCs/>
          <w:sz w:val="26"/>
          <w:szCs w:val="26"/>
        </w:rPr>
        <w:t>:</w:t>
      </w:r>
    </w:p>
    <w:p w14:paraId="6AE212C8" w14:textId="300412C1" w:rsidR="00A966B7" w:rsidRPr="00045B06" w:rsidRDefault="00A966B7" w:rsidP="00045B06">
      <w:pPr>
        <w:tabs>
          <w:tab w:val="left" w:pos="993"/>
        </w:tabs>
        <w:rPr>
          <w:rFonts w:ascii="Times New Roman" w:hAnsi="Times New Roman"/>
          <w:sz w:val="26"/>
          <w:szCs w:val="26"/>
        </w:rPr>
      </w:pPr>
      <w:r w:rsidRPr="00045B06">
        <w:rPr>
          <w:rFonts w:ascii="Times New Roman" w:hAnsi="Times New Roman"/>
          <w:bCs/>
          <w:sz w:val="26"/>
          <w:szCs w:val="26"/>
        </w:rPr>
        <w:t xml:space="preserve">«3. </w:t>
      </w:r>
      <w:r w:rsidRPr="00045B06">
        <w:rPr>
          <w:rFonts w:ascii="Times New Roman" w:hAnsi="Times New Roman"/>
          <w:sz w:val="26"/>
          <w:szCs w:val="26"/>
        </w:rPr>
        <w:t xml:space="preserve">В соответствии с положениями статьи 7.4 Закона автономного округа «О регулировании отдельных жилищных отношений в Ханты-Мансийском автономном округе – Югре» и статьи 6.2 Закона автономного округа «О регулировании отдельных земельных отношений в Ханты-Мансийском автономном округе – Югре» заявителями являются граждане Российской Федерации, прожившие на территории Ханты-Мансийского автономного округа – Югры (далее также – автономный округ) </w:t>
      </w:r>
      <w:r w:rsidRPr="00045B06">
        <w:rPr>
          <w:rFonts w:ascii="Times New Roman" w:hAnsi="Times New Roman"/>
          <w:sz w:val="26"/>
          <w:szCs w:val="26"/>
        </w:rPr>
        <w:br/>
        <w:t>не менее пяти лет (если иное не предусмотрено настоящей статьей), не являющиеся собственниками земельных участков, 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14:paraId="7DF77F8F" w14:textId="77777777" w:rsidR="00A966B7" w:rsidRPr="00A966B7" w:rsidRDefault="00A966B7" w:rsidP="00045B06">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граждане, состоящие на учете в качестве нуждающихся в жилых помещениях, предоставляемых по договорам социального найма;</w:t>
      </w:r>
    </w:p>
    <w:p w14:paraId="1AE5895D" w14:textId="77777777" w:rsidR="00A966B7" w:rsidRPr="00A966B7" w:rsidRDefault="00A966B7" w:rsidP="00A966B7">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rPr>
          <w:rFonts w:ascii="Times New Roman" w:hAnsi="Times New Roman"/>
          <w:sz w:val="26"/>
          <w:szCs w:val="26"/>
        </w:rPr>
      </w:pPr>
      <w:r w:rsidRPr="00A966B7">
        <w:rPr>
          <w:rFonts w:ascii="Times New Roman" w:hAnsi="Times New Roman"/>
          <w:sz w:val="26"/>
          <w:szCs w:val="26"/>
        </w:rPr>
        <w:t>инвалиды, семьи, имеющие детей-инвалидов;</w:t>
      </w:r>
    </w:p>
    <w:p w14:paraId="72D3645D" w14:textId="77777777" w:rsidR="00A966B7" w:rsidRPr="00A966B7" w:rsidRDefault="00A966B7" w:rsidP="00A966B7">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firstLine="709"/>
        <w:rPr>
          <w:rFonts w:ascii="Times New Roman" w:hAnsi="Times New Roman"/>
          <w:sz w:val="26"/>
          <w:szCs w:val="26"/>
        </w:rPr>
      </w:pPr>
      <w:r w:rsidRPr="00A966B7">
        <w:rPr>
          <w:rFonts w:ascii="Times New Roman" w:hAnsi="Times New Roman"/>
          <w:sz w:val="26"/>
          <w:szCs w:val="26"/>
        </w:rPr>
        <w:t>граждане, имеющие трех и более детей;</w:t>
      </w:r>
    </w:p>
    <w:p w14:paraId="32BE2ABD"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лица, усыновившие (удочерившие) одного и более детей-сирот и детей, оставшихся без попечения родителей;</w:t>
      </w:r>
    </w:p>
    <w:p w14:paraId="447A5E51"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ветераны Великой Отечественной войны, ветераны боевых действий, ветераны военной службы, ветераны государственной службы и ветераны труда, </w:t>
      </w:r>
      <w:r w:rsidRPr="00A966B7">
        <w:rPr>
          <w:rFonts w:ascii="Times New Roman" w:hAnsi="Times New Roman"/>
          <w:sz w:val="26"/>
          <w:szCs w:val="26"/>
        </w:rPr>
        <w:br/>
        <w:t xml:space="preserve">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с Федеральным законом от 12 января </w:t>
      </w:r>
      <w:r w:rsidRPr="00A966B7">
        <w:rPr>
          <w:rFonts w:ascii="Times New Roman" w:hAnsi="Times New Roman"/>
          <w:sz w:val="26"/>
          <w:szCs w:val="26"/>
        </w:rPr>
        <w:br/>
        <w:t>1995 года № 5-ФЗ «О ветеранах»;</w:t>
      </w:r>
    </w:p>
    <w:p w14:paraId="2581121C"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лица, на которых распространяются меры социальной поддержки, установленные Федеральными законами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от 26 ноября </w:t>
      </w:r>
      <w:r w:rsidRPr="00A966B7">
        <w:rPr>
          <w:rFonts w:ascii="Times New Roman" w:hAnsi="Times New Roman"/>
          <w:sz w:val="26"/>
          <w:szCs w:val="26"/>
        </w:rPr>
        <w:br/>
        <w:t xml:space="preserve">1998 года № 175-ФЗ «О социальной защите граждан Российской Федерации, подвергшихся воздействию радиации вследствие аварии в 1957 году </w:t>
      </w:r>
      <w:r w:rsidRPr="00A966B7">
        <w:rPr>
          <w:rFonts w:ascii="Times New Roman" w:hAnsi="Times New Roman"/>
          <w:sz w:val="26"/>
          <w:szCs w:val="26"/>
        </w:rPr>
        <w:br/>
        <w:t xml:space="preserve">на производственном объединении «Маяк» и сбросов радиоактивных отходов в реку </w:t>
      </w:r>
      <w:proofErr w:type="spellStart"/>
      <w:r w:rsidRPr="00A966B7">
        <w:rPr>
          <w:rFonts w:ascii="Times New Roman" w:hAnsi="Times New Roman"/>
          <w:sz w:val="26"/>
          <w:szCs w:val="26"/>
        </w:rPr>
        <w:t>Теча</w:t>
      </w:r>
      <w:proofErr w:type="spellEnd"/>
      <w:r w:rsidRPr="00A966B7">
        <w:rPr>
          <w:rFonts w:ascii="Times New Roman" w:hAnsi="Times New Roman"/>
          <w:sz w:val="26"/>
          <w:szCs w:val="26"/>
        </w:rPr>
        <w:t>», от 15 мая 1991 года № 1244-1 «О социальной защите граждан, подвергшихся воздействию радиации вследствие катастрофы на Чернобыльской АЭС»;</w:t>
      </w:r>
    </w:p>
    <w:p w14:paraId="63A076FD"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члены семьи военнослужащего, погибшего (умершего), пропавшего </w:t>
      </w:r>
      <w:r w:rsidRPr="00A966B7">
        <w:rPr>
          <w:rFonts w:ascii="Times New Roman" w:hAnsi="Times New Roman"/>
          <w:sz w:val="26"/>
          <w:szCs w:val="26"/>
        </w:rPr>
        <w:br/>
        <w:t xml:space="preserve">без вести в период прохождения военной службы (сборов) как по призыву, </w:t>
      </w:r>
      <w:r w:rsidRPr="00A966B7">
        <w:rPr>
          <w:rFonts w:ascii="Times New Roman" w:hAnsi="Times New Roman"/>
          <w:sz w:val="26"/>
          <w:szCs w:val="26"/>
        </w:rPr>
        <w:br/>
        <w:t xml:space="preserve">так и по контракту в мирное время начиная с 3 сентября 1945 года (независимо </w:t>
      </w:r>
      <w:r w:rsidRPr="00A966B7">
        <w:rPr>
          <w:rFonts w:ascii="Times New Roman" w:hAnsi="Times New Roman"/>
          <w:sz w:val="26"/>
          <w:szCs w:val="26"/>
        </w:rPr>
        <w:br/>
        <w:t xml:space="preserve">от воинского звания и причин смерти, кроме случаев противоправных действий) </w:t>
      </w:r>
      <w:r w:rsidRPr="00A966B7">
        <w:rPr>
          <w:rFonts w:ascii="Times New Roman" w:hAnsi="Times New Roman"/>
          <w:sz w:val="26"/>
          <w:szCs w:val="26"/>
        </w:rPr>
        <w:br/>
        <w:t>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14:paraId="1E01B84E"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лица, имеющие звание «Почетный гражданин Ханты-Мансийского автономного округа – Югры»;</w:t>
      </w:r>
    </w:p>
    <w:p w14:paraId="43084D7F"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14:paraId="3091CDB7"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молодые семьи, имеющие детей;</w:t>
      </w:r>
    </w:p>
    <w:p w14:paraId="648DB162" w14:textId="036DB646"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 xml:space="preserve">лица, на которых распространяются меры социальной поддержки реабилитированных лиц и лиц, признанных пострадавшими от политических репрессий, в соответствии с Законом Ханты-Мансийского автономного округа – Югры </w:t>
      </w:r>
      <w:r w:rsidRPr="00A966B7">
        <w:rPr>
          <w:rFonts w:ascii="Times New Roman" w:hAnsi="Times New Roman"/>
          <w:sz w:val="26"/>
          <w:szCs w:val="26"/>
        </w:rPr>
        <w:t>от 24</w:t>
      </w:r>
      <w:r w:rsidRPr="00A966B7">
        <w:rPr>
          <w:rFonts w:ascii="Times New Roman" w:hAnsi="Times New Roman"/>
          <w:sz w:val="26"/>
          <w:szCs w:val="26"/>
        </w:rPr>
        <w:t xml:space="preserve"> декабря 2007 года № 197-оз «О государственной социальной помощи </w:t>
      </w:r>
      <w:r w:rsidRPr="00A966B7">
        <w:rPr>
          <w:rFonts w:ascii="Times New Roman" w:hAnsi="Times New Roman"/>
          <w:sz w:val="26"/>
          <w:szCs w:val="26"/>
        </w:rPr>
        <w:br/>
        <w:t>и дополнительных мерах социальной помощи населению Ханты-Мансийского автономного округа – Югры»;</w:t>
      </w:r>
    </w:p>
    <w:p w14:paraId="2ADAD684" w14:textId="77777777"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14:paraId="28645E98" w14:textId="23FD29D6" w:rsidR="00A966B7" w:rsidRPr="00A966B7" w:rsidRDefault="00A966B7" w:rsidP="0074238F">
      <w:pPr>
        <w:numPr>
          <w:ilvl w:val="0"/>
          <w:numId w:val="27"/>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ascii="Times New Roman" w:hAnsi="Times New Roman"/>
          <w:sz w:val="26"/>
          <w:szCs w:val="26"/>
        </w:rPr>
      </w:pPr>
      <w:r w:rsidRPr="00A966B7">
        <w:rPr>
          <w:rFonts w:ascii="Times New Roman" w:hAnsi="Times New Roman"/>
          <w:sz w:val="26"/>
          <w:szCs w:val="26"/>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в специальной военной операции.</w:t>
      </w:r>
    </w:p>
    <w:p w14:paraId="2D8DC27D"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Семьями (в том числе состоящими из одного родителя), имеющими детей-инвалидов, указанными в подпункте 2 настоящего пункта,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w:t>
      </w:r>
    </w:p>
    <w:p w14:paraId="326B0403"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Гражданами, имеющими трех и более детей, указанными в подпункте 3 настоящего пункта, признаются граждане Российской Федерации, прожившие </w:t>
      </w:r>
      <w:r w:rsidRPr="00A966B7">
        <w:rPr>
          <w:rFonts w:ascii="Times New Roman" w:hAnsi="Times New Roman"/>
          <w:sz w:val="26"/>
          <w:szCs w:val="26"/>
        </w:rPr>
        <w:br/>
        <w:t xml:space="preserve">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Бесплатно земельный участок может быть предоставлен гражданам, указанным в подпункте 3 настоящего пункта, только в том случае, если оба родителя (усыновителя, приемных родителя) </w:t>
      </w:r>
      <w:r w:rsidRPr="00A966B7">
        <w:rPr>
          <w:rFonts w:ascii="Times New Roman" w:hAnsi="Times New Roman"/>
          <w:sz w:val="26"/>
          <w:szCs w:val="26"/>
        </w:rPr>
        <w:br/>
        <w:t xml:space="preserve">либо единственный родитель (усыновитель, приемный родитель) </w:t>
      </w:r>
      <w:r w:rsidRPr="00A966B7">
        <w:rPr>
          <w:rFonts w:ascii="Times New Roman" w:hAnsi="Times New Roman"/>
          <w:sz w:val="26"/>
          <w:szCs w:val="26"/>
        </w:rPr>
        <w:br/>
        <w:t>и все несовершеннолетние дети являются гражданами Российской Федерации.</w:t>
      </w:r>
    </w:p>
    <w:p w14:paraId="4E85AF52"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Молодыми семьями (в том числе состоящими из одного молодого родителя), имеющими детей, указанными в подпункте 10 настоящего пункта, признаются граждане Российской Федерации, прожившие на территории автономного округа </w:t>
      </w:r>
      <w:r w:rsidRPr="00A966B7">
        <w:rPr>
          <w:rFonts w:ascii="Times New Roman" w:hAnsi="Times New Roman"/>
          <w:sz w:val="26"/>
          <w:szCs w:val="26"/>
        </w:rPr>
        <w:br/>
        <w:t xml:space="preserve">не менее пяти лет (родители, усыновители, приемные родители), которые имеют детей - граждан Российской Федерации в возрасте до 18 лет, в том числе пасынков, падчериц, а также усыновленных детей и детей, воспитывающихся в приемных семьях, проживающих совместно с ними и не достигших возраста 18 лет. При этом возраст каждого молодого родителя не должен превышать 35 лет на день принятия его </w:t>
      </w:r>
      <w:r w:rsidRPr="00A966B7">
        <w:rPr>
          <w:rFonts w:ascii="Times New Roman" w:hAnsi="Times New Roman"/>
          <w:sz w:val="26"/>
          <w:szCs w:val="26"/>
        </w:rPr>
        <w:br/>
        <w:t xml:space="preserve">на учет в соответствии со статьей 6.2 Закона автономного округа «О регулировании отдельных земельных отношений в Ханты-Мансийском автономном округе – Югре». Бесплатно земельный участок может быть предоставлен гражданам, относящимся к категории, указанной в подпункте 10 настоящего пункта,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 </w:t>
      </w:r>
    </w:p>
    <w:p w14:paraId="79A3BA85"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При этом не учитываются:</w:t>
      </w:r>
    </w:p>
    <w:p w14:paraId="19378970"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 xml:space="preserve">дети, в отношении которых родители лишены родительских прав </w:t>
      </w:r>
      <w:r w:rsidRPr="00A966B7">
        <w:rPr>
          <w:rFonts w:ascii="Times New Roman" w:hAnsi="Times New Roman"/>
          <w:sz w:val="26"/>
          <w:szCs w:val="26"/>
        </w:rPr>
        <w:br/>
        <w:t>или ограничены в родительских правах;</w:t>
      </w:r>
    </w:p>
    <w:p w14:paraId="02A050C1"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дети, в отношении которых отменено усыновление;</w:t>
      </w:r>
    </w:p>
    <w:p w14:paraId="5B469F07"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дети, отбывающие наказание в местах лишения свободы по приговору суда, вступившему в законную силу;</w:t>
      </w:r>
    </w:p>
    <w:p w14:paraId="3F4FC21C"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sz w:val="26"/>
          <w:szCs w:val="26"/>
        </w:rPr>
        <w:t>дети, учтенные в составе другой семьи.</w:t>
      </w:r>
    </w:p>
    <w:p w14:paraId="379F5653" w14:textId="77777777"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themeColor="text1"/>
          <w:sz w:val="26"/>
          <w:szCs w:val="26"/>
        </w:rPr>
      </w:pPr>
      <w:r w:rsidRPr="00A966B7">
        <w:rPr>
          <w:rFonts w:ascii="Times New Roman" w:hAnsi="Times New Roman"/>
          <w:color w:val="000000" w:themeColor="text1"/>
          <w:sz w:val="26"/>
          <w:szCs w:val="26"/>
        </w:rPr>
        <w:t>Требование относительно проживания граждан, относящихся к категориям, указанным в подпунктах 3 и 10 настоящего пункта, на территории автономного округа не менее 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bookmarkStart w:id="0" w:name="p336"/>
      <w:bookmarkEnd w:id="0"/>
    </w:p>
    <w:p w14:paraId="6418D835" w14:textId="69F64BE5" w:rsidR="00A966B7" w:rsidRP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olor w:val="000000" w:themeColor="text1"/>
          <w:sz w:val="26"/>
          <w:szCs w:val="26"/>
        </w:rPr>
      </w:pPr>
      <w:r w:rsidRPr="00A966B7">
        <w:rPr>
          <w:rFonts w:ascii="Times New Roman" w:hAnsi="Times New Roman"/>
          <w:color w:val="000000" w:themeColor="text1"/>
          <w:sz w:val="26"/>
          <w:szCs w:val="26"/>
        </w:rPr>
        <w:t>Лица, указанные в подпункте 13 настоящего пункта, имеют право на приобретение земельного участка, если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лица, проходящие (проходившие) службу в войсках национальной гвардии Российской Федерации и имеющие специальные звания полиции, зарегистрированы по месту жительства, а при отсутствии такой регистрации - по месту пребывания в автономном округе, независимо от срока проживания (пребывания) в автономном округе.</w:t>
      </w:r>
    </w:p>
    <w:p w14:paraId="268F1158" w14:textId="5635E46C" w:rsidR="00A966B7" w:rsidRDefault="00A966B7" w:rsidP="0074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sz w:val="26"/>
          <w:szCs w:val="26"/>
        </w:rPr>
      </w:pPr>
      <w:r w:rsidRPr="00A966B7">
        <w:rPr>
          <w:rFonts w:ascii="Times New Roman" w:hAnsi="Times New Roman"/>
          <w:color w:val="000000" w:themeColor="text1"/>
          <w:sz w:val="26"/>
          <w:szCs w:val="26"/>
        </w:rPr>
        <w:t>К членам семьи военнослужащего, указанного в подпункте 7 настоящего пункта, а также к членам семей военнослужащих, лиц, заключивших контракт о пребывании в доброво</w:t>
      </w:r>
      <w:bookmarkStart w:id="1" w:name="_GoBack"/>
      <w:bookmarkEnd w:id="1"/>
      <w:r w:rsidRPr="00A966B7">
        <w:rPr>
          <w:rFonts w:ascii="Times New Roman" w:hAnsi="Times New Roman"/>
          <w:color w:val="000000" w:themeColor="text1"/>
          <w:sz w:val="26"/>
          <w:szCs w:val="26"/>
        </w:rPr>
        <w:t xml:space="preserve">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лиц, проходящих (проходивших) службу в войсках национальной гвардии Российской Федерации и имеющих специальные звания полиции, указанных в подпункте 13 настоящего пункта, относятся родители, супруга (супруг), не вступившая (не вступивший) в </w:t>
      </w:r>
      <w:r w:rsidRPr="00A966B7">
        <w:rPr>
          <w:rFonts w:ascii="Times New Roman" w:hAnsi="Times New Roman"/>
          <w:sz w:val="26"/>
          <w:szCs w:val="26"/>
        </w:rPr>
        <w:t>повторный брак, дети до</w:t>
      </w:r>
      <w:r w:rsidR="00045B06">
        <w:rPr>
          <w:rFonts w:ascii="Times New Roman" w:hAnsi="Times New Roman"/>
          <w:sz w:val="26"/>
          <w:szCs w:val="26"/>
        </w:rPr>
        <w:t xml:space="preserve"> достижения ими возраста 18 лет».</w:t>
      </w:r>
    </w:p>
    <w:p w14:paraId="400994C0" w14:textId="1094EC0F" w:rsidR="00045B06" w:rsidRDefault="00045B06" w:rsidP="0074238F">
      <w:pPr>
        <w:autoSpaceDE w:val="0"/>
        <w:autoSpaceDN w:val="0"/>
        <w:adjustRightInd w:val="0"/>
        <w:ind w:firstLine="709"/>
        <w:rPr>
          <w:rFonts w:ascii="Times New Roman" w:hAnsi="Times New Roman"/>
          <w:bCs/>
          <w:sz w:val="26"/>
          <w:szCs w:val="26"/>
        </w:rPr>
      </w:pPr>
      <w:r>
        <w:rPr>
          <w:rFonts w:ascii="Times New Roman" w:eastAsiaTheme="minorHAnsi" w:hAnsi="Times New Roman"/>
          <w:sz w:val="26"/>
          <w:szCs w:val="26"/>
          <w:lang w:eastAsia="en-US"/>
        </w:rPr>
        <w:t>1.</w:t>
      </w:r>
      <w:r>
        <w:rPr>
          <w:rFonts w:ascii="Times New Roman" w:eastAsiaTheme="minorHAnsi" w:hAnsi="Times New Roman"/>
          <w:sz w:val="26"/>
          <w:szCs w:val="26"/>
          <w:lang w:eastAsia="en-US"/>
        </w:rPr>
        <w:t>2</w:t>
      </w:r>
      <w:r>
        <w:rPr>
          <w:rFonts w:ascii="Times New Roman" w:eastAsiaTheme="minorHAnsi" w:hAnsi="Times New Roman"/>
          <w:sz w:val="26"/>
          <w:szCs w:val="26"/>
          <w:lang w:eastAsia="en-US"/>
        </w:rPr>
        <w:t xml:space="preserve"> </w:t>
      </w:r>
      <w:r>
        <w:rPr>
          <w:rFonts w:ascii="Times New Roman" w:hAnsi="Times New Roman"/>
          <w:bCs/>
          <w:sz w:val="26"/>
          <w:szCs w:val="26"/>
        </w:rPr>
        <w:t>Пункт</w:t>
      </w:r>
      <w:r w:rsidRPr="007F4C9A">
        <w:rPr>
          <w:rFonts w:ascii="Times New Roman" w:hAnsi="Times New Roman"/>
          <w:bCs/>
          <w:sz w:val="26"/>
          <w:szCs w:val="26"/>
        </w:rPr>
        <w:t xml:space="preserve"> </w:t>
      </w:r>
      <w:r>
        <w:rPr>
          <w:rFonts w:ascii="Times New Roman" w:hAnsi="Times New Roman"/>
          <w:bCs/>
          <w:sz w:val="26"/>
          <w:szCs w:val="26"/>
        </w:rPr>
        <w:t>5</w:t>
      </w:r>
      <w:r w:rsidRPr="007F4C9A">
        <w:rPr>
          <w:rFonts w:ascii="Times New Roman" w:hAnsi="Times New Roman"/>
          <w:bCs/>
          <w:sz w:val="26"/>
          <w:szCs w:val="26"/>
        </w:rPr>
        <w:t xml:space="preserve"> изложить в новой редакции</w:t>
      </w:r>
      <w:r>
        <w:rPr>
          <w:rFonts w:ascii="Times New Roman" w:hAnsi="Times New Roman"/>
          <w:bCs/>
          <w:sz w:val="26"/>
          <w:szCs w:val="26"/>
        </w:rPr>
        <w:t>:</w:t>
      </w:r>
    </w:p>
    <w:p w14:paraId="391F4C3E" w14:textId="77777777" w:rsidR="00045B06" w:rsidRDefault="00045B06" w:rsidP="0074238F">
      <w:pPr>
        <w:tabs>
          <w:tab w:val="left" w:pos="993"/>
        </w:tabs>
        <w:ind w:firstLine="709"/>
        <w:rPr>
          <w:rFonts w:ascii="Times New Roman" w:hAnsi="Times New Roman"/>
          <w:color w:val="000000"/>
          <w:sz w:val="26"/>
          <w:szCs w:val="26"/>
        </w:rPr>
      </w:pPr>
      <w:r w:rsidRPr="00045B06">
        <w:rPr>
          <w:rFonts w:ascii="Times New Roman" w:hAnsi="Times New Roman"/>
          <w:sz w:val="26"/>
          <w:szCs w:val="26"/>
        </w:rPr>
        <w:t xml:space="preserve">«5. </w:t>
      </w:r>
      <w:r w:rsidRPr="00045B06">
        <w:rPr>
          <w:rFonts w:ascii="Times New Roman" w:hAnsi="Times New Roman"/>
          <w:color w:val="000000"/>
          <w:sz w:val="26"/>
          <w:szCs w:val="26"/>
        </w:rPr>
        <w:t xml:space="preserve">На основании абзаца второго пункта 6.1 статьи 6 Закона автономного округа «О регулировании отдельных земельных отношений в Ханты-Мансийском автономном округе – Югре» на учет принимаются граждане, относящиеся </w:t>
      </w:r>
      <w:r w:rsidRPr="00045B06">
        <w:rPr>
          <w:rFonts w:ascii="Times New Roman" w:hAnsi="Times New Roman"/>
          <w:color w:val="000000"/>
          <w:sz w:val="26"/>
          <w:szCs w:val="26"/>
        </w:rPr>
        <w:br/>
        <w:t xml:space="preserve">к категориям, указанным пунктах 3 и 4 Административного регламента, которым предоставлены земельные участки до 7 января 2012 года в аренду </w:t>
      </w:r>
      <w:r w:rsidRPr="00045B06">
        <w:rPr>
          <w:rFonts w:ascii="Times New Roman" w:hAnsi="Times New Roman"/>
          <w:color w:val="000000"/>
          <w:sz w:val="26"/>
          <w:szCs w:val="26"/>
        </w:rPr>
        <w:br/>
        <w:t xml:space="preserve">для индивидуального жилищного строительства, в целях переоформления их </w:t>
      </w:r>
      <w:r w:rsidRPr="00045B06">
        <w:rPr>
          <w:rFonts w:ascii="Times New Roman" w:hAnsi="Times New Roman"/>
          <w:color w:val="000000"/>
          <w:sz w:val="26"/>
          <w:szCs w:val="26"/>
        </w:rPr>
        <w:br/>
        <w:t xml:space="preserve">в собственность бесплатно во внеочередном порядке. </w:t>
      </w:r>
    </w:p>
    <w:p w14:paraId="1D0E135D" w14:textId="1A389104" w:rsidR="00045B06" w:rsidRPr="00045B06" w:rsidRDefault="00045B06" w:rsidP="0074238F">
      <w:pPr>
        <w:tabs>
          <w:tab w:val="left" w:pos="993"/>
        </w:tabs>
        <w:ind w:firstLine="709"/>
        <w:rPr>
          <w:rFonts w:ascii="Times New Roman" w:hAnsi="Times New Roman"/>
          <w:color w:val="000000"/>
          <w:sz w:val="26"/>
          <w:szCs w:val="26"/>
        </w:rPr>
      </w:pPr>
      <w:r w:rsidRPr="00045B06">
        <w:rPr>
          <w:rFonts w:ascii="Times New Roman" w:hAnsi="Times New Roman"/>
          <w:color w:val="000000"/>
          <w:sz w:val="26"/>
          <w:szCs w:val="26"/>
        </w:rPr>
        <w:t xml:space="preserve">Гражданам, вставшим на учет в муниципальном образовании автономного округа и относящимся к категориям, указанным </w:t>
      </w:r>
      <w:r w:rsidRPr="00045B06">
        <w:rPr>
          <w:rFonts w:ascii="Times New Roman" w:hAnsi="Times New Roman"/>
          <w:sz w:val="26"/>
          <w:szCs w:val="26"/>
        </w:rPr>
        <w:t>в пункте 3 Административного регламента</w:t>
      </w:r>
      <w:r w:rsidRPr="00045B06">
        <w:rPr>
          <w:rFonts w:ascii="Times New Roman" w:hAnsi="Times New Roman"/>
          <w:color w:val="000000"/>
          <w:sz w:val="26"/>
          <w:szCs w:val="26"/>
        </w:rPr>
        <w:t xml:space="preserve">, </w:t>
      </w:r>
      <w:r>
        <w:rPr>
          <w:rFonts w:ascii="Times New Roman" w:eastAsiaTheme="minorHAnsi" w:hAnsi="Times New Roman"/>
          <w:sz w:val="26"/>
          <w:szCs w:val="26"/>
          <w:lang w:eastAsia="en-US"/>
        </w:rPr>
        <w:t xml:space="preserve">призванным на военную службу по мобилизации в Вооруженные Силы Российской Федерации, или поступившим после 23 февраля 2022 года на военную службу по контракту в Вооруженные Силы Российской Федерации (через Военный комиссариат Ханты-Мансийского автономного округа - Югры, пункт отбора на военную службу по контракту 3 разряда, г. Ханты-Мансийск), или заключившим контракт о добровольном содействии в выполнении задач, возложенных на Вооруженные Силы Российской Федерации (войска национальной гвардии Российской Федерации), или заключившим контракт (имевшим иные правоотношения) с организациями, содействующими выполнению задач, возложенных на Вооруженные Силы Российской Федерации, принимающим (принимавшим)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(за исключением лиц, в отношении которых в установленном законодательством Российской Федерации порядке компетентные органы Российской Федерации проводят процессуальные действия, направленные на установление признаков состава преступления по </w:t>
      </w:r>
      <w:hyperlink r:id="rId9" w:history="1">
        <w:r>
          <w:rPr>
            <w:rFonts w:ascii="Times New Roman" w:eastAsiaTheme="minorHAnsi" w:hAnsi="Times New Roman"/>
            <w:color w:val="0000FF"/>
            <w:sz w:val="26"/>
            <w:szCs w:val="26"/>
            <w:lang w:eastAsia="en-US"/>
          </w:rPr>
          <w:t>статье 337</w:t>
        </w:r>
      </w:hyperlink>
      <w:r>
        <w:rPr>
          <w:rFonts w:ascii="Times New Roman" w:eastAsiaTheme="minorHAnsi" w:hAnsi="Times New Roman"/>
          <w:sz w:val="26"/>
          <w:szCs w:val="26"/>
          <w:lang w:eastAsia="en-US"/>
        </w:rPr>
        <w:t xml:space="preserve"> и (или) </w:t>
      </w:r>
      <w:hyperlink r:id="rId10" w:history="1">
        <w:r>
          <w:rPr>
            <w:rFonts w:ascii="Times New Roman" w:eastAsiaTheme="minorHAnsi" w:hAnsi="Times New Roman"/>
            <w:color w:val="0000FF"/>
            <w:sz w:val="26"/>
            <w:szCs w:val="26"/>
            <w:lang w:eastAsia="en-US"/>
          </w:rPr>
          <w:t>статье 338</w:t>
        </w:r>
      </w:hyperlink>
      <w:r>
        <w:rPr>
          <w:rFonts w:ascii="Times New Roman" w:eastAsiaTheme="minorHAnsi" w:hAnsi="Times New Roman"/>
          <w:sz w:val="26"/>
          <w:szCs w:val="26"/>
          <w:lang w:eastAsia="en-US"/>
        </w:rPr>
        <w:t xml:space="preserve"> Уголовного кодекса Российской Федерации, или в отношении которых имеются вступившие в законную силу решения суда по одной из указанных статей Уголовного </w:t>
      </w:r>
      <w:hyperlink r:id="rId11" w:history="1">
        <w:r>
          <w:rPr>
            <w:rFonts w:ascii="Times New Roman" w:eastAsiaTheme="minorHAnsi" w:hAnsi="Times New Roman"/>
            <w:color w:val="0000FF"/>
            <w:sz w:val="26"/>
            <w:szCs w:val="26"/>
            <w:lang w:eastAsia="en-US"/>
          </w:rPr>
          <w:t>кодекса</w:t>
        </w:r>
      </w:hyperlink>
      <w:r>
        <w:rPr>
          <w:rFonts w:ascii="Times New Roman" w:eastAsiaTheme="minorHAnsi" w:hAnsi="Times New Roman"/>
          <w:sz w:val="26"/>
          <w:szCs w:val="26"/>
          <w:lang w:eastAsia="en-US"/>
        </w:rPr>
        <w:t xml:space="preserve"> Российской Федерации), а также членам их семей земельные участки предоставляются во внеочередном порядке. В случае гибели (смерти) указанных граждан члены их семей сохраняют право на внеочередное получение земельных участков. Указанные граждане либо члены их семей подают в уполномоченный орган заявление о предоставлении земельного участка во внеочередном порядке. Документы, подтверждающие участие в специальной военной операции, запрашиваются уполномоченным органом в Военном комиссариате Ханты-Мансийского автономного округа - Югры, военном комиссариате муниципального образования автономного округа, Министерстве обороны Российской Федерации, Государственном фонде поддержки участников специальной военно</w:t>
      </w:r>
      <w:r>
        <w:rPr>
          <w:rFonts w:ascii="Times New Roman" w:eastAsiaTheme="minorHAnsi" w:hAnsi="Times New Roman"/>
          <w:sz w:val="26"/>
          <w:szCs w:val="26"/>
          <w:lang w:eastAsia="en-US"/>
        </w:rPr>
        <w:t>й операции «Защитники Отечества»</w:t>
      </w:r>
      <w:r>
        <w:rPr>
          <w:rFonts w:ascii="Times New Roman" w:eastAsiaTheme="minorHAnsi" w:hAnsi="Times New Roman"/>
          <w:sz w:val="26"/>
          <w:szCs w:val="26"/>
          <w:lang w:eastAsia="en-US"/>
        </w:rPr>
        <w:t>.</w:t>
      </w:r>
    </w:p>
    <w:p w14:paraId="41E41F36" w14:textId="77777777" w:rsidR="00606D6F" w:rsidRPr="00606D6F" w:rsidRDefault="00606D6F" w:rsidP="0074238F">
      <w:pPr>
        <w:tabs>
          <w:tab w:val="left" w:pos="0"/>
          <w:tab w:val="left" w:pos="1134"/>
        </w:tabs>
        <w:autoSpaceDE w:val="0"/>
        <w:autoSpaceDN w:val="0"/>
        <w:adjustRightInd w:val="0"/>
        <w:ind w:right="-2" w:firstLine="709"/>
        <w:outlineLvl w:val="0"/>
        <w:rPr>
          <w:rFonts w:ascii="Times New Roman" w:hAnsi="Times New Roman"/>
          <w:sz w:val="26"/>
          <w:szCs w:val="26"/>
        </w:rPr>
      </w:pPr>
      <w:r w:rsidRPr="00606D6F">
        <w:rPr>
          <w:rFonts w:ascii="Times New Roman" w:hAnsi="Times New Roman"/>
          <w:sz w:val="26"/>
          <w:szCs w:val="26"/>
        </w:rPr>
        <w:t>2. Настоящее постановление подлежит официальному опубликованию в информационном бюллетене «Пойковский вестник» и размещению на официальном сайте муниципального образования городское поселение Пойковский.</w:t>
      </w:r>
    </w:p>
    <w:p w14:paraId="678E34FB" w14:textId="77777777" w:rsidR="00606D6F" w:rsidRPr="00606D6F" w:rsidRDefault="00606D6F" w:rsidP="0074238F">
      <w:pPr>
        <w:tabs>
          <w:tab w:val="left" w:pos="0"/>
          <w:tab w:val="left" w:pos="1134"/>
        </w:tabs>
        <w:autoSpaceDE w:val="0"/>
        <w:autoSpaceDN w:val="0"/>
        <w:adjustRightInd w:val="0"/>
        <w:ind w:right="-2" w:firstLine="709"/>
        <w:outlineLvl w:val="0"/>
        <w:rPr>
          <w:rFonts w:ascii="Times New Roman" w:hAnsi="Times New Roman"/>
          <w:sz w:val="26"/>
          <w:szCs w:val="26"/>
        </w:rPr>
      </w:pPr>
      <w:r w:rsidRPr="00606D6F">
        <w:rPr>
          <w:rFonts w:ascii="Times New Roman" w:hAnsi="Times New Roman"/>
          <w:sz w:val="26"/>
          <w:szCs w:val="26"/>
        </w:rPr>
        <w:t>3.  Настоящее постановление вступает в силу после его официального обнародования.</w:t>
      </w:r>
    </w:p>
    <w:p w14:paraId="08EB73CC" w14:textId="6DC3C9E0" w:rsidR="003D6C02" w:rsidRPr="00C15147" w:rsidRDefault="007F4C9A" w:rsidP="0074238F">
      <w:pPr>
        <w:tabs>
          <w:tab w:val="left" w:pos="0"/>
          <w:tab w:val="left" w:pos="1134"/>
        </w:tabs>
        <w:autoSpaceDE w:val="0"/>
        <w:autoSpaceDN w:val="0"/>
        <w:adjustRightInd w:val="0"/>
        <w:ind w:right="-2" w:firstLine="709"/>
        <w:outlineLvl w:val="0"/>
        <w:rPr>
          <w:rFonts w:ascii="Times New Roman" w:hAnsi="Times New Roman"/>
          <w:bCs/>
          <w:sz w:val="26"/>
          <w:szCs w:val="26"/>
        </w:rPr>
      </w:pPr>
      <w:r>
        <w:rPr>
          <w:rFonts w:ascii="Times New Roman" w:hAnsi="Times New Roman"/>
          <w:bCs/>
          <w:sz w:val="26"/>
          <w:szCs w:val="26"/>
        </w:rPr>
        <w:lastRenderedPageBreak/>
        <w:t>4</w:t>
      </w:r>
      <w:r w:rsidR="007D0C8F">
        <w:rPr>
          <w:rFonts w:ascii="Times New Roman" w:hAnsi="Times New Roman"/>
          <w:bCs/>
          <w:sz w:val="26"/>
          <w:szCs w:val="26"/>
        </w:rPr>
        <w:t xml:space="preserve">.  </w:t>
      </w:r>
      <w:r w:rsidR="003D6C02" w:rsidRPr="00C15147">
        <w:rPr>
          <w:rFonts w:ascii="Times New Roman" w:hAnsi="Times New Roman"/>
          <w:sz w:val="26"/>
          <w:szCs w:val="26"/>
        </w:rPr>
        <w:t>Контроль за исполнением постановления оставляю за собой.</w:t>
      </w:r>
    </w:p>
    <w:p w14:paraId="4BC61E45" w14:textId="77777777" w:rsidR="003D6C02" w:rsidRPr="00C15147" w:rsidRDefault="003D6C02" w:rsidP="003D6C02">
      <w:pPr>
        <w:autoSpaceDE w:val="0"/>
        <w:autoSpaceDN w:val="0"/>
        <w:adjustRightInd w:val="0"/>
        <w:ind w:firstLine="0"/>
        <w:rPr>
          <w:rFonts w:ascii="Times New Roman" w:eastAsia="Calibri" w:hAnsi="Times New Roman"/>
          <w:sz w:val="26"/>
          <w:szCs w:val="26"/>
        </w:rPr>
      </w:pPr>
    </w:p>
    <w:p w14:paraId="0A8409A6" w14:textId="77777777" w:rsidR="003D6C02" w:rsidRPr="00C15147" w:rsidRDefault="003D6C02" w:rsidP="003D6C02">
      <w:pPr>
        <w:autoSpaceDE w:val="0"/>
        <w:autoSpaceDN w:val="0"/>
        <w:adjustRightInd w:val="0"/>
        <w:ind w:firstLine="0"/>
        <w:rPr>
          <w:rFonts w:ascii="Times New Roman" w:eastAsia="Calibri" w:hAnsi="Times New Roman"/>
          <w:sz w:val="26"/>
          <w:szCs w:val="26"/>
        </w:rPr>
      </w:pPr>
    </w:p>
    <w:p w14:paraId="0672CAD9" w14:textId="77777777" w:rsidR="003D6C02" w:rsidRPr="00C15147" w:rsidRDefault="003D6C02" w:rsidP="003D6C02">
      <w:pPr>
        <w:autoSpaceDE w:val="0"/>
        <w:autoSpaceDN w:val="0"/>
        <w:adjustRightInd w:val="0"/>
        <w:ind w:firstLine="0"/>
        <w:rPr>
          <w:rFonts w:ascii="Times New Roman" w:eastAsia="Calibri" w:hAnsi="Times New Roman"/>
          <w:sz w:val="26"/>
          <w:szCs w:val="26"/>
        </w:rPr>
      </w:pPr>
    </w:p>
    <w:p w14:paraId="7CDC9A61" w14:textId="2F409AA7" w:rsidR="003D6C02" w:rsidRPr="00C15147" w:rsidRDefault="003D6C02" w:rsidP="003D6C02">
      <w:pPr>
        <w:autoSpaceDE w:val="0"/>
        <w:autoSpaceDN w:val="0"/>
        <w:adjustRightInd w:val="0"/>
        <w:ind w:firstLine="0"/>
        <w:rPr>
          <w:rFonts w:ascii="Times New Roman" w:eastAsia="Calibri" w:hAnsi="Times New Roman"/>
          <w:sz w:val="26"/>
          <w:szCs w:val="26"/>
        </w:rPr>
      </w:pPr>
      <w:r w:rsidRPr="00C15147">
        <w:rPr>
          <w:rFonts w:ascii="Times New Roman" w:eastAsia="Calibri" w:hAnsi="Times New Roman"/>
          <w:sz w:val="26"/>
          <w:szCs w:val="26"/>
        </w:rPr>
        <w:t xml:space="preserve">    Глава городского поселения </w:t>
      </w:r>
      <w:r w:rsidRPr="00C15147">
        <w:rPr>
          <w:rFonts w:ascii="Times New Roman" w:eastAsia="Calibri" w:hAnsi="Times New Roman"/>
          <w:sz w:val="26"/>
          <w:szCs w:val="26"/>
        </w:rPr>
        <w:tab/>
        <w:t xml:space="preserve">   </w:t>
      </w:r>
      <w:r w:rsidRPr="00C15147">
        <w:rPr>
          <w:rFonts w:ascii="Times New Roman" w:eastAsia="Calibri" w:hAnsi="Times New Roman"/>
          <w:sz w:val="26"/>
          <w:szCs w:val="26"/>
        </w:rPr>
        <w:tab/>
      </w:r>
      <w:r w:rsidRPr="00C15147">
        <w:rPr>
          <w:rFonts w:ascii="Times New Roman" w:eastAsia="Calibri" w:hAnsi="Times New Roman"/>
          <w:sz w:val="26"/>
          <w:szCs w:val="26"/>
        </w:rPr>
        <w:tab/>
      </w:r>
      <w:r w:rsidRPr="00C15147">
        <w:rPr>
          <w:rFonts w:ascii="Times New Roman" w:eastAsia="Calibri" w:hAnsi="Times New Roman"/>
          <w:sz w:val="26"/>
          <w:szCs w:val="26"/>
        </w:rPr>
        <w:tab/>
        <w:t xml:space="preserve">         </w:t>
      </w:r>
      <w:r w:rsidR="00606D6F">
        <w:rPr>
          <w:rFonts w:ascii="Times New Roman" w:eastAsia="Calibri" w:hAnsi="Times New Roman"/>
          <w:sz w:val="26"/>
          <w:szCs w:val="26"/>
        </w:rPr>
        <w:t xml:space="preserve">       </w:t>
      </w:r>
      <w:r w:rsidRPr="00C15147">
        <w:rPr>
          <w:rFonts w:ascii="Times New Roman" w:eastAsia="Calibri" w:hAnsi="Times New Roman"/>
          <w:sz w:val="26"/>
          <w:szCs w:val="26"/>
        </w:rPr>
        <w:t xml:space="preserve">           И.С.Бородина</w:t>
      </w:r>
    </w:p>
    <w:p w14:paraId="38512782" w14:textId="77777777" w:rsidR="003D6C02" w:rsidRPr="00C15147" w:rsidRDefault="003D6C02" w:rsidP="004C6FE0">
      <w:pPr>
        <w:autoSpaceDE w:val="0"/>
        <w:autoSpaceDN w:val="0"/>
        <w:adjustRightInd w:val="0"/>
        <w:ind w:firstLine="0"/>
        <w:jc w:val="center"/>
        <w:rPr>
          <w:rFonts w:ascii="Times New Roman" w:hAnsi="Times New Roman"/>
          <w:sz w:val="26"/>
          <w:szCs w:val="26"/>
        </w:rPr>
      </w:pPr>
    </w:p>
    <w:p w14:paraId="1C6569E4" w14:textId="77777777" w:rsidR="003D6C02" w:rsidRPr="00C15147" w:rsidRDefault="003D6C02" w:rsidP="004C6FE0">
      <w:pPr>
        <w:autoSpaceDE w:val="0"/>
        <w:autoSpaceDN w:val="0"/>
        <w:adjustRightInd w:val="0"/>
        <w:ind w:firstLine="0"/>
        <w:jc w:val="center"/>
        <w:rPr>
          <w:rFonts w:ascii="Times New Roman" w:hAnsi="Times New Roman"/>
          <w:sz w:val="26"/>
          <w:szCs w:val="26"/>
        </w:rPr>
      </w:pPr>
    </w:p>
    <w:sectPr w:rsidR="003D6C02" w:rsidRPr="00C15147" w:rsidSect="00606D6F">
      <w:headerReference w:type="default" r:id="rId12"/>
      <w:pgSz w:w="11906" w:h="16838"/>
      <w:pgMar w:top="284"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07D60" w14:textId="77777777" w:rsidR="00861345" w:rsidRDefault="00861345" w:rsidP="007B5F83">
      <w:r>
        <w:separator/>
      </w:r>
    </w:p>
  </w:endnote>
  <w:endnote w:type="continuationSeparator" w:id="0">
    <w:p w14:paraId="55D2AD99" w14:textId="77777777" w:rsidR="00861345" w:rsidRDefault="00861345" w:rsidP="007B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F132" w14:textId="77777777" w:rsidR="00861345" w:rsidRDefault="00861345" w:rsidP="007B5F83">
      <w:r>
        <w:separator/>
      </w:r>
    </w:p>
  </w:footnote>
  <w:footnote w:type="continuationSeparator" w:id="0">
    <w:p w14:paraId="4818672B" w14:textId="77777777" w:rsidR="00861345" w:rsidRDefault="00861345" w:rsidP="007B5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939"/>
      <w:docPartObj>
        <w:docPartGallery w:val="Page Numbers (Top of Page)"/>
        <w:docPartUnique/>
      </w:docPartObj>
    </w:sdtPr>
    <w:sdtEndPr>
      <w:rPr>
        <w:rFonts w:ascii="Times New Roman" w:hAnsi="Times New Roman"/>
      </w:rPr>
    </w:sdtEndPr>
    <w:sdtContent>
      <w:p w14:paraId="2E09EADC" w14:textId="16866E11" w:rsidR="00861345" w:rsidRPr="00463BBA" w:rsidRDefault="00861345" w:rsidP="00463BBA">
        <w:pPr>
          <w:pStyle w:val="ac"/>
          <w:jc w:val="center"/>
          <w:rPr>
            <w:rFonts w:ascii="Times New Roman" w:hAnsi="Times New Roman"/>
          </w:rPr>
        </w:pPr>
        <w:r w:rsidRPr="00463BBA">
          <w:rPr>
            <w:rFonts w:ascii="Times New Roman" w:hAnsi="Times New Roman"/>
          </w:rPr>
          <w:fldChar w:fldCharType="begin"/>
        </w:r>
        <w:r w:rsidRPr="00463BBA">
          <w:rPr>
            <w:rFonts w:ascii="Times New Roman" w:hAnsi="Times New Roman"/>
          </w:rPr>
          <w:instrText>PAGE   \* MERGEFORMAT</w:instrText>
        </w:r>
        <w:r w:rsidRPr="00463BBA">
          <w:rPr>
            <w:rFonts w:ascii="Times New Roman" w:hAnsi="Times New Roman"/>
          </w:rPr>
          <w:fldChar w:fldCharType="separate"/>
        </w:r>
        <w:r w:rsidR="0074238F">
          <w:rPr>
            <w:rFonts w:ascii="Times New Roman" w:hAnsi="Times New Roman"/>
            <w:noProof/>
          </w:rPr>
          <w:t>5</w:t>
        </w:r>
        <w:r w:rsidRPr="00463BBA">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405"/>
    <w:multiLevelType w:val="hybridMultilevel"/>
    <w:tmpl w:val="0C2415DE"/>
    <w:lvl w:ilvl="0" w:tplc="AD705646">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0705E7"/>
    <w:multiLevelType w:val="hybridMultilevel"/>
    <w:tmpl w:val="22BE28C4"/>
    <w:lvl w:ilvl="0" w:tplc="40D0DDFE">
      <w:start w:val="1"/>
      <w:numFmt w:val="decimal"/>
      <w:lvlText w:val="5.%1."/>
      <w:lvlJc w:val="left"/>
      <w:pPr>
        <w:ind w:left="720" w:hanging="360"/>
      </w:pPr>
      <w:rPr>
        <w:rFonts w:hint="default"/>
      </w:rPr>
    </w:lvl>
    <w:lvl w:ilvl="1" w:tplc="A0183850">
      <w:start w:val="1"/>
      <w:numFmt w:val="decimal"/>
      <w:lvlText w:val="%2)"/>
      <w:lvlJc w:val="left"/>
      <w:pPr>
        <w:ind w:left="1440" w:hanging="360"/>
      </w:pPr>
      <w:rPr>
        <w:rFonts w:hint="default"/>
        <w:color w:val="auto"/>
      </w:rPr>
    </w:lvl>
    <w:lvl w:ilvl="2" w:tplc="A7842186">
      <w:start w:val="7"/>
      <w:numFmt w:val="decimal"/>
      <w:lvlText w:val="%3)"/>
      <w:lvlJc w:val="left"/>
      <w:pPr>
        <w:ind w:left="2340" w:hanging="360"/>
      </w:pPr>
      <w:rPr>
        <w:rFonts w:hint="default"/>
      </w:rPr>
    </w:lvl>
    <w:lvl w:ilvl="3" w:tplc="338A8E42">
      <w:start w:val="3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CD1E9A"/>
    <w:multiLevelType w:val="hybridMultilevel"/>
    <w:tmpl w:val="3E50000C"/>
    <w:lvl w:ilvl="0" w:tplc="F7C02C56">
      <w:start w:val="51"/>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15:restartNumberingAfterBreak="0">
    <w:nsid w:val="0C0845CC"/>
    <w:multiLevelType w:val="hybridMultilevel"/>
    <w:tmpl w:val="EC145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8B7167"/>
    <w:multiLevelType w:val="hybridMultilevel"/>
    <w:tmpl w:val="66207058"/>
    <w:lvl w:ilvl="0" w:tplc="6CF20926">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FA26944"/>
    <w:multiLevelType w:val="hybridMultilevel"/>
    <w:tmpl w:val="DA686272"/>
    <w:lvl w:ilvl="0" w:tplc="9E42F56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82046A2"/>
    <w:multiLevelType w:val="hybridMultilevel"/>
    <w:tmpl w:val="30A4711A"/>
    <w:lvl w:ilvl="0" w:tplc="D5FA5A6A">
      <w:start w:val="4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10C7800"/>
    <w:multiLevelType w:val="hybridMultilevel"/>
    <w:tmpl w:val="2946E082"/>
    <w:lvl w:ilvl="0" w:tplc="C3541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BF3DB9"/>
    <w:multiLevelType w:val="hybridMultilevel"/>
    <w:tmpl w:val="6106A23A"/>
    <w:lvl w:ilvl="0" w:tplc="3C922D74">
      <w:start w:val="1"/>
      <w:numFmt w:val="decimal"/>
      <w:lvlText w:val="%1."/>
      <w:lvlJc w:val="left"/>
      <w:pPr>
        <w:ind w:left="1993" w:hanging="1284"/>
      </w:pPr>
      <w:rPr>
        <w:rFonts w:ascii="Times New Roman" w:hAnsi="Times New Roman" w:cs="Times New Roman" w:hint="default"/>
        <w:b w:val="0"/>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60A7A8E"/>
    <w:multiLevelType w:val="hybridMultilevel"/>
    <w:tmpl w:val="FA0C2534"/>
    <w:lvl w:ilvl="0" w:tplc="C3541BA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682639F"/>
    <w:multiLevelType w:val="hybridMultilevel"/>
    <w:tmpl w:val="3DBCBA02"/>
    <w:lvl w:ilvl="0" w:tplc="C3541BA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8217630"/>
    <w:multiLevelType w:val="multilevel"/>
    <w:tmpl w:val="B4EEA5C8"/>
    <w:lvl w:ilvl="0">
      <w:start w:val="1"/>
      <w:numFmt w:val="decimal"/>
      <w:lvlText w:val="%1."/>
      <w:lvlJc w:val="left"/>
      <w:pPr>
        <w:ind w:left="7165" w:hanging="360"/>
      </w:pPr>
      <w:rPr>
        <w:rFonts w:ascii="Times New Roman" w:eastAsia="Calibri"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8420E0F"/>
    <w:multiLevelType w:val="hybridMultilevel"/>
    <w:tmpl w:val="0FC67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811943"/>
    <w:multiLevelType w:val="hybridMultilevel"/>
    <w:tmpl w:val="CE3A19B2"/>
    <w:lvl w:ilvl="0" w:tplc="8A78B9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AB32A2A"/>
    <w:multiLevelType w:val="hybridMultilevel"/>
    <w:tmpl w:val="E9FE34DC"/>
    <w:lvl w:ilvl="0" w:tplc="73C4B48C">
      <w:start w:val="53"/>
      <w:numFmt w:val="bullet"/>
      <w:lvlText w:val="-"/>
      <w:lvlJc w:val="left"/>
      <w:pPr>
        <w:ind w:left="1069" w:hanging="360"/>
      </w:pPr>
      <w:rPr>
        <w:rFonts w:ascii="Times New Roman" w:eastAsia="Calibri" w:hAnsi="Times New Roman" w:cs="Times New Roman" w:hint="default"/>
        <w:i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FCB1215"/>
    <w:multiLevelType w:val="multilevel"/>
    <w:tmpl w:val="E4BEDA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801641"/>
    <w:multiLevelType w:val="hybridMultilevel"/>
    <w:tmpl w:val="F0F47BE8"/>
    <w:lvl w:ilvl="0" w:tplc="0BBC8C6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E3A30F9"/>
    <w:multiLevelType w:val="hybridMultilevel"/>
    <w:tmpl w:val="F27E88E8"/>
    <w:lvl w:ilvl="0" w:tplc="C3541BA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62731CAE"/>
    <w:multiLevelType w:val="hybridMultilevel"/>
    <w:tmpl w:val="B95C920E"/>
    <w:lvl w:ilvl="0" w:tplc="2E2E239E">
      <w:start w:val="1"/>
      <w:numFmt w:val="decimal"/>
      <w:lvlText w:val="%1."/>
      <w:lvlJc w:val="left"/>
      <w:pPr>
        <w:ind w:left="928" w:hanging="360"/>
      </w:pPr>
      <w:rPr>
        <w:rFonts w:eastAsia="Calibri"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6D965326"/>
    <w:multiLevelType w:val="hybridMultilevel"/>
    <w:tmpl w:val="4BBAB7E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FD521A"/>
    <w:multiLevelType w:val="hybridMultilevel"/>
    <w:tmpl w:val="CFE89098"/>
    <w:lvl w:ilvl="0" w:tplc="E8C2DE4E">
      <w:start w:val="1"/>
      <w:numFmt w:val="decimal"/>
      <w:lvlText w:val="%1."/>
      <w:lvlJc w:val="left"/>
      <w:pPr>
        <w:ind w:left="928" w:hanging="360"/>
      </w:pPr>
      <w:rPr>
        <w:rFonts w:eastAsia="Calibri"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15:restartNumberingAfterBreak="0">
    <w:nsid w:val="72324801"/>
    <w:multiLevelType w:val="multilevel"/>
    <w:tmpl w:val="08BC6702"/>
    <w:lvl w:ilvl="0">
      <w:start w:val="1"/>
      <w:numFmt w:val="decimal"/>
      <w:lvlText w:val="%1"/>
      <w:lvlJc w:val="left"/>
      <w:pPr>
        <w:ind w:left="360" w:hanging="360"/>
      </w:pPr>
      <w:rPr>
        <w:rFonts w:eastAsiaTheme="minorHAnsi" w:hint="default"/>
      </w:rPr>
    </w:lvl>
    <w:lvl w:ilvl="1">
      <w:start w:val="1"/>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22" w15:restartNumberingAfterBreak="0">
    <w:nsid w:val="73462527"/>
    <w:multiLevelType w:val="multilevel"/>
    <w:tmpl w:val="B4EEA5C8"/>
    <w:lvl w:ilvl="0">
      <w:start w:val="1"/>
      <w:numFmt w:val="decimal"/>
      <w:lvlText w:val="%1."/>
      <w:lvlJc w:val="left"/>
      <w:pPr>
        <w:ind w:left="7165" w:hanging="360"/>
      </w:pPr>
      <w:rPr>
        <w:rFonts w:ascii="Times New Roman" w:eastAsia="Calibri" w:hAnsi="Times New Roman" w:cs="Times New Roman"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3BF2795"/>
    <w:multiLevelType w:val="hybridMultilevel"/>
    <w:tmpl w:val="614C009C"/>
    <w:lvl w:ilvl="0" w:tplc="15BC20B0">
      <w:start w:val="1"/>
      <w:numFmt w:val="decimal"/>
      <w:lvlText w:val="%1."/>
      <w:lvlJc w:val="left"/>
      <w:pPr>
        <w:ind w:left="1975" w:hanging="1125"/>
      </w:pPr>
      <w:rPr>
        <w:rFonts w:hint="default"/>
        <w:color w:val="auto"/>
      </w:rPr>
    </w:lvl>
    <w:lvl w:ilvl="1" w:tplc="5046EDE8">
      <w:start w:val="1"/>
      <w:numFmt w:val="decimal"/>
      <w:lvlText w:val="%2)"/>
      <w:lvlJc w:val="left"/>
      <w:pPr>
        <w:ind w:left="1352" w:hanging="360"/>
      </w:pPr>
      <w:rPr>
        <w:rFonts w:hint="default"/>
        <w:color w:val="auto"/>
      </w:rPr>
    </w:lvl>
    <w:lvl w:ilvl="2" w:tplc="0419001B" w:tentative="1">
      <w:start w:val="1"/>
      <w:numFmt w:val="lowerRoman"/>
      <w:lvlText w:val="%3."/>
      <w:lvlJc w:val="right"/>
      <w:pPr>
        <w:ind w:left="2791" w:hanging="180"/>
      </w:pPr>
    </w:lvl>
    <w:lvl w:ilvl="3" w:tplc="0419000F" w:tentative="1">
      <w:start w:val="1"/>
      <w:numFmt w:val="decimal"/>
      <w:lvlText w:val="%4."/>
      <w:lvlJc w:val="left"/>
      <w:pPr>
        <w:ind w:left="3511" w:hanging="360"/>
      </w:pPr>
    </w:lvl>
    <w:lvl w:ilvl="4" w:tplc="04190019" w:tentative="1">
      <w:start w:val="1"/>
      <w:numFmt w:val="lowerLetter"/>
      <w:lvlText w:val="%5."/>
      <w:lvlJc w:val="left"/>
      <w:pPr>
        <w:ind w:left="4231" w:hanging="360"/>
      </w:pPr>
    </w:lvl>
    <w:lvl w:ilvl="5" w:tplc="0419001B" w:tentative="1">
      <w:start w:val="1"/>
      <w:numFmt w:val="lowerRoman"/>
      <w:lvlText w:val="%6."/>
      <w:lvlJc w:val="right"/>
      <w:pPr>
        <w:ind w:left="4951" w:hanging="180"/>
      </w:pPr>
    </w:lvl>
    <w:lvl w:ilvl="6" w:tplc="0419000F" w:tentative="1">
      <w:start w:val="1"/>
      <w:numFmt w:val="decimal"/>
      <w:lvlText w:val="%7."/>
      <w:lvlJc w:val="left"/>
      <w:pPr>
        <w:ind w:left="5671" w:hanging="360"/>
      </w:pPr>
    </w:lvl>
    <w:lvl w:ilvl="7" w:tplc="04190019" w:tentative="1">
      <w:start w:val="1"/>
      <w:numFmt w:val="lowerLetter"/>
      <w:lvlText w:val="%8."/>
      <w:lvlJc w:val="left"/>
      <w:pPr>
        <w:ind w:left="6391" w:hanging="360"/>
      </w:pPr>
    </w:lvl>
    <w:lvl w:ilvl="8" w:tplc="0419001B" w:tentative="1">
      <w:start w:val="1"/>
      <w:numFmt w:val="lowerRoman"/>
      <w:lvlText w:val="%9."/>
      <w:lvlJc w:val="right"/>
      <w:pPr>
        <w:ind w:left="7111" w:hanging="180"/>
      </w:pPr>
    </w:lvl>
  </w:abstractNum>
  <w:abstractNum w:abstractNumId="24" w15:restartNumberingAfterBreak="0">
    <w:nsid w:val="7AAB442C"/>
    <w:multiLevelType w:val="multilevel"/>
    <w:tmpl w:val="DFF2EA10"/>
    <w:lvl w:ilvl="0">
      <w:start w:val="1"/>
      <w:numFmt w:val="decimal"/>
      <w:lvlText w:val="%1."/>
      <w:lvlJc w:val="left"/>
      <w:pPr>
        <w:ind w:left="928" w:hanging="360"/>
      </w:pPr>
      <w:rPr>
        <w:rFonts w:hint="default"/>
        <w:strike w:val="0"/>
        <w:color w:val="auto"/>
      </w:rPr>
    </w:lvl>
    <w:lvl w:ilvl="1">
      <w:start w:val="3"/>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25" w15:restartNumberingAfterBreak="0">
    <w:nsid w:val="7D1A2A4E"/>
    <w:multiLevelType w:val="hybridMultilevel"/>
    <w:tmpl w:val="5AA4C4A0"/>
    <w:lvl w:ilvl="0" w:tplc="ADBA546E">
      <w:start w:val="52"/>
      <w:numFmt w:val="decimal"/>
      <w:lvlText w:val="%1."/>
      <w:lvlJc w:val="left"/>
      <w:pPr>
        <w:ind w:left="1367" w:hanging="375"/>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26" w15:restartNumberingAfterBreak="0">
    <w:nsid w:val="7D7D09DD"/>
    <w:multiLevelType w:val="hybridMultilevel"/>
    <w:tmpl w:val="64266CD4"/>
    <w:lvl w:ilvl="0" w:tplc="218E9220">
      <w:start w:val="5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15:restartNumberingAfterBreak="0">
    <w:nsid w:val="7EBD7587"/>
    <w:multiLevelType w:val="hybridMultilevel"/>
    <w:tmpl w:val="7F148972"/>
    <w:lvl w:ilvl="0" w:tplc="48E4D380">
      <w:start w:val="49"/>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num w:numId="1">
    <w:abstractNumId w:val="13"/>
  </w:num>
  <w:num w:numId="2">
    <w:abstractNumId w:val="8"/>
  </w:num>
  <w:num w:numId="3">
    <w:abstractNumId w:val="0"/>
  </w:num>
  <w:num w:numId="4">
    <w:abstractNumId w:val="5"/>
  </w:num>
  <w:num w:numId="5">
    <w:abstractNumId w:val="6"/>
  </w:num>
  <w:num w:numId="6">
    <w:abstractNumId w:val="26"/>
  </w:num>
  <w:num w:numId="7">
    <w:abstractNumId w:val="27"/>
  </w:num>
  <w:num w:numId="8">
    <w:abstractNumId w:val="24"/>
  </w:num>
  <w:num w:numId="9">
    <w:abstractNumId w:val="1"/>
  </w:num>
  <w:num w:numId="10">
    <w:abstractNumId w:val="2"/>
  </w:num>
  <w:num w:numId="11">
    <w:abstractNumId w:val="25"/>
  </w:num>
  <w:num w:numId="12">
    <w:abstractNumId w:val="14"/>
  </w:num>
  <w:num w:numId="13">
    <w:abstractNumId w:val="19"/>
  </w:num>
  <w:num w:numId="14">
    <w:abstractNumId w:val="20"/>
  </w:num>
  <w:num w:numId="15">
    <w:abstractNumId w:val="18"/>
  </w:num>
  <w:num w:numId="16">
    <w:abstractNumId w:val="4"/>
  </w:num>
  <w:num w:numId="17">
    <w:abstractNumId w:val="12"/>
  </w:num>
  <w:num w:numId="18">
    <w:abstractNumId w:val="10"/>
  </w:num>
  <w:num w:numId="19">
    <w:abstractNumId w:val="7"/>
  </w:num>
  <w:num w:numId="20">
    <w:abstractNumId w:val="9"/>
  </w:num>
  <w:num w:numId="21">
    <w:abstractNumId w:val="17"/>
  </w:num>
  <w:num w:numId="22">
    <w:abstractNumId w:val="16"/>
  </w:num>
  <w:num w:numId="23">
    <w:abstractNumId w:val="11"/>
  </w:num>
  <w:num w:numId="24">
    <w:abstractNumId w:val="22"/>
  </w:num>
  <w:num w:numId="25">
    <w:abstractNumId w:val="15"/>
  </w:num>
  <w:num w:numId="26">
    <w:abstractNumId w:val="23"/>
  </w:num>
  <w:num w:numId="27">
    <w:abstractNumId w:val="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EE"/>
    <w:rsid w:val="00001908"/>
    <w:rsid w:val="00022E27"/>
    <w:rsid w:val="00024902"/>
    <w:rsid w:val="00037155"/>
    <w:rsid w:val="00045B06"/>
    <w:rsid w:val="00055129"/>
    <w:rsid w:val="00063E64"/>
    <w:rsid w:val="00067BD0"/>
    <w:rsid w:val="000830E7"/>
    <w:rsid w:val="000846DD"/>
    <w:rsid w:val="000A3258"/>
    <w:rsid w:val="000A7E7C"/>
    <w:rsid w:val="000D0463"/>
    <w:rsid w:val="000D2B75"/>
    <w:rsid w:val="000D61BB"/>
    <w:rsid w:val="000D715A"/>
    <w:rsid w:val="000E1746"/>
    <w:rsid w:val="000F2A98"/>
    <w:rsid w:val="000F4FFC"/>
    <w:rsid w:val="0010101C"/>
    <w:rsid w:val="00103B1B"/>
    <w:rsid w:val="00104D06"/>
    <w:rsid w:val="00107B67"/>
    <w:rsid w:val="00115479"/>
    <w:rsid w:val="0011742B"/>
    <w:rsid w:val="001222CD"/>
    <w:rsid w:val="00126343"/>
    <w:rsid w:val="00130D13"/>
    <w:rsid w:val="00132E78"/>
    <w:rsid w:val="001351F6"/>
    <w:rsid w:val="00136CE5"/>
    <w:rsid w:val="0014794E"/>
    <w:rsid w:val="00153BA3"/>
    <w:rsid w:val="00153C2E"/>
    <w:rsid w:val="00153D3F"/>
    <w:rsid w:val="00161527"/>
    <w:rsid w:val="001617FF"/>
    <w:rsid w:val="0016472D"/>
    <w:rsid w:val="00164A87"/>
    <w:rsid w:val="00165AA4"/>
    <w:rsid w:val="00167DCE"/>
    <w:rsid w:val="001712AE"/>
    <w:rsid w:val="00171907"/>
    <w:rsid w:val="001735F1"/>
    <w:rsid w:val="00175853"/>
    <w:rsid w:val="0017745D"/>
    <w:rsid w:val="00190D5A"/>
    <w:rsid w:val="00192C1B"/>
    <w:rsid w:val="001A091D"/>
    <w:rsid w:val="001B1CB1"/>
    <w:rsid w:val="001B421D"/>
    <w:rsid w:val="001C3F92"/>
    <w:rsid w:val="001C5DFD"/>
    <w:rsid w:val="001D04AF"/>
    <w:rsid w:val="001E171D"/>
    <w:rsid w:val="001E3A37"/>
    <w:rsid w:val="001E6158"/>
    <w:rsid w:val="001E7A3F"/>
    <w:rsid w:val="002006DB"/>
    <w:rsid w:val="00203ED4"/>
    <w:rsid w:val="00211247"/>
    <w:rsid w:val="00213219"/>
    <w:rsid w:val="00221303"/>
    <w:rsid w:val="00221F40"/>
    <w:rsid w:val="0022643B"/>
    <w:rsid w:val="00241C63"/>
    <w:rsid w:val="00244421"/>
    <w:rsid w:val="00252E8B"/>
    <w:rsid w:val="00262341"/>
    <w:rsid w:val="002856A6"/>
    <w:rsid w:val="00292F76"/>
    <w:rsid w:val="00293DC9"/>
    <w:rsid w:val="002A40A4"/>
    <w:rsid w:val="002A7B6C"/>
    <w:rsid w:val="002B0316"/>
    <w:rsid w:val="002C3652"/>
    <w:rsid w:val="002C6034"/>
    <w:rsid w:val="002D0086"/>
    <w:rsid w:val="002D51B9"/>
    <w:rsid w:val="002D545B"/>
    <w:rsid w:val="002D7B0B"/>
    <w:rsid w:val="002F3C95"/>
    <w:rsid w:val="00304A47"/>
    <w:rsid w:val="00304AD8"/>
    <w:rsid w:val="00320649"/>
    <w:rsid w:val="003213CA"/>
    <w:rsid w:val="003216E6"/>
    <w:rsid w:val="0032418E"/>
    <w:rsid w:val="00331520"/>
    <w:rsid w:val="003317AD"/>
    <w:rsid w:val="00336598"/>
    <w:rsid w:val="0035042E"/>
    <w:rsid w:val="00354409"/>
    <w:rsid w:val="003563D1"/>
    <w:rsid w:val="00362A51"/>
    <w:rsid w:val="0037378E"/>
    <w:rsid w:val="00373A35"/>
    <w:rsid w:val="00373E8A"/>
    <w:rsid w:val="00377A25"/>
    <w:rsid w:val="0038514D"/>
    <w:rsid w:val="003A26AC"/>
    <w:rsid w:val="003A3FAA"/>
    <w:rsid w:val="003A5F7F"/>
    <w:rsid w:val="003B3673"/>
    <w:rsid w:val="003B5069"/>
    <w:rsid w:val="003C0595"/>
    <w:rsid w:val="003D6C02"/>
    <w:rsid w:val="00412F07"/>
    <w:rsid w:val="00423D61"/>
    <w:rsid w:val="00427AA6"/>
    <w:rsid w:val="004526C7"/>
    <w:rsid w:val="00453C92"/>
    <w:rsid w:val="0045785C"/>
    <w:rsid w:val="00463BBA"/>
    <w:rsid w:val="00465778"/>
    <w:rsid w:val="00467620"/>
    <w:rsid w:val="00467F16"/>
    <w:rsid w:val="00471591"/>
    <w:rsid w:val="0047437E"/>
    <w:rsid w:val="004771F5"/>
    <w:rsid w:val="004807D0"/>
    <w:rsid w:val="004843C1"/>
    <w:rsid w:val="00485747"/>
    <w:rsid w:val="00495A0B"/>
    <w:rsid w:val="004B04CC"/>
    <w:rsid w:val="004B17A6"/>
    <w:rsid w:val="004B3391"/>
    <w:rsid w:val="004C0EE6"/>
    <w:rsid w:val="004C6FE0"/>
    <w:rsid w:val="004D1547"/>
    <w:rsid w:val="004E4A9A"/>
    <w:rsid w:val="004F7EF6"/>
    <w:rsid w:val="005011E2"/>
    <w:rsid w:val="00511CA8"/>
    <w:rsid w:val="00512498"/>
    <w:rsid w:val="00512DEB"/>
    <w:rsid w:val="00522D4F"/>
    <w:rsid w:val="00525A50"/>
    <w:rsid w:val="00531322"/>
    <w:rsid w:val="005403ED"/>
    <w:rsid w:val="00567433"/>
    <w:rsid w:val="00575A54"/>
    <w:rsid w:val="00575B0D"/>
    <w:rsid w:val="0058506D"/>
    <w:rsid w:val="005A3C85"/>
    <w:rsid w:val="005B2CC0"/>
    <w:rsid w:val="005B4069"/>
    <w:rsid w:val="005C1905"/>
    <w:rsid w:val="005C5D2D"/>
    <w:rsid w:val="005D0901"/>
    <w:rsid w:val="005D33D4"/>
    <w:rsid w:val="005D38F9"/>
    <w:rsid w:val="005E38B1"/>
    <w:rsid w:val="005E689A"/>
    <w:rsid w:val="005E6946"/>
    <w:rsid w:val="005F0D0A"/>
    <w:rsid w:val="006045A0"/>
    <w:rsid w:val="00606D6F"/>
    <w:rsid w:val="00625DFF"/>
    <w:rsid w:val="0062619B"/>
    <w:rsid w:val="006317E7"/>
    <w:rsid w:val="006449C7"/>
    <w:rsid w:val="00647EFD"/>
    <w:rsid w:val="006646FE"/>
    <w:rsid w:val="00666D1A"/>
    <w:rsid w:val="00667172"/>
    <w:rsid w:val="00677E26"/>
    <w:rsid w:val="006A7620"/>
    <w:rsid w:val="006D312E"/>
    <w:rsid w:val="006E17C2"/>
    <w:rsid w:val="006E7742"/>
    <w:rsid w:val="006E7981"/>
    <w:rsid w:val="006F61A0"/>
    <w:rsid w:val="00703454"/>
    <w:rsid w:val="00713965"/>
    <w:rsid w:val="007139E3"/>
    <w:rsid w:val="007174DA"/>
    <w:rsid w:val="007203C1"/>
    <w:rsid w:val="00723C05"/>
    <w:rsid w:val="007257A7"/>
    <w:rsid w:val="00730562"/>
    <w:rsid w:val="00737D06"/>
    <w:rsid w:val="0074238F"/>
    <w:rsid w:val="00746013"/>
    <w:rsid w:val="0076367D"/>
    <w:rsid w:val="00785B2F"/>
    <w:rsid w:val="00793D25"/>
    <w:rsid w:val="00797366"/>
    <w:rsid w:val="007B4B7E"/>
    <w:rsid w:val="007B5F83"/>
    <w:rsid w:val="007C1815"/>
    <w:rsid w:val="007C2910"/>
    <w:rsid w:val="007C6E53"/>
    <w:rsid w:val="007C75AE"/>
    <w:rsid w:val="007D0C8F"/>
    <w:rsid w:val="007E176B"/>
    <w:rsid w:val="007E2CC2"/>
    <w:rsid w:val="007E5827"/>
    <w:rsid w:val="007F4C9A"/>
    <w:rsid w:val="0080764B"/>
    <w:rsid w:val="0081127F"/>
    <w:rsid w:val="008131C2"/>
    <w:rsid w:val="00824C6F"/>
    <w:rsid w:val="00830EBC"/>
    <w:rsid w:val="00830F49"/>
    <w:rsid w:val="0083146F"/>
    <w:rsid w:val="00834247"/>
    <w:rsid w:val="008352BC"/>
    <w:rsid w:val="00835C93"/>
    <w:rsid w:val="00837193"/>
    <w:rsid w:val="00843904"/>
    <w:rsid w:val="00845092"/>
    <w:rsid w:val="00845FFE"/>
    <w:rsid w:val="00846293"/>
    <w:rsid w:val="00853CD5"/>
    <w:rsid w:val="00861345"/>
    <w:rsid w:val="00872455"/>
    <w:rsid w:val="00875AEF"/>
    <w:rsid w:val="00877D08"/>
    <w:rsid w:val="00881A4D"/>
    <w:rsid w:val="008821DE"/>
    <w:rsid w:val="00890F7B"/>
    <w:rsid w:val="00892B7B"/>
    <w:rsid w:val="00893F75"/>
    <w:rsid w:val="008A1CE6"/>
    <w:rsid w:val="008A34FC"/>
    <w:rsid w:val="008A434B"/>
    <w:rsid w:val="008B0DDA"/>
    <w:rsid w:val="008B1632"/>
    <w:rsid w:val="008B789A"/>
    <w:rsid w:val="008C7B99"/>
    <w:rsid w:val="008D6F3F"/>
    <w:rsid w:val="008E1067"/>
    <w:rsid w:val="008E12C1"/>
    <w:rsid w:val="008E487F"/>
    <w:rsid w:val="008F3969"/>
    <w:rsid w:val="008F404D"/>
    <w:rsid w:val="008F7A23"/>
    <w:rsid w:val="00904705"/>
    <w:rsid w:val="009053C8"/>
    <w:rsid w:val="00931654"/>
    <w:rsid w:val="00931BDD"/>
    <w:rsid w:val="00931E52"/>
    <w:rsid w:val="009330EE"/>
    <w:rsid w:val="009341C0"/>
    <w:rsid w:val="0093743F"/>
    <w:rsid w:val="00937A06"/>
    <w:rsid w:val="0094357B"/>
    <w:rsid w:val="00947D69"/>
    <w:rsid w:val="009654DD"/>
    <w:rsid w:val="00977056"/>
    <w:rsid w:val="00982158"/>
    <w:rsid w:val="009B156A"/>
    <w:rsid w:val="009B221E"/>
    <w:rsid w:val="009B31C8"/>
    <w:rsid w:val="009C082A"/>
    <w:rsid w:val="009D2A9D"/>
    <w:rsid w:val="009E3559"/>
    <w:rsid w:val="009F521F"/>
    <w:rsid w:val="009F6646"/>
    <w:rsid w:val="00A0292C"/>
    <w:rsid w:val="00A10D6B"/>
    <w:rsid w:val="00A17785"/>
    <w:rsid w:val="00A20BB0"/>
    <w:rsid w:val="00A26119"/>
    <w:rsid w:val="00A30A77"/>
    <w:rsid w:val="00A31293"/>
    <w:rsid w:val="00A428EE"/>
    <w:rsid w:val="00A42A67"/>
    <w:rsid w:val="00A56A56"/>
    <w:rsid w:val="00A63EED"/>
    <w:rsid w:val="00A6432B"/>
    <w:rsid w:val="00A66B5C"/>
    <w:rsid w:val="00A67668"/>
    <w:rsid w:val="00A71615"/>
    <w:rsid w:val="00A8216F"/>
    <w:rsid w:val="00A85223"/>
    <w:rsid w:val="00A92D16"/>
    <w:rsid w:val="00A92EE1"/>
    <w:rsid w:val="00A94143"/>
    <w:rsid w:val="00A966B7"/>
    <w:rsid w:val="00AA0BF7"/>
    <w:rsid w:val="00AA109A"/>
    <w:rsid w:val="00AA19F9"/>
    <w:rsid w:val="00AA33C8"/>
    <w:rsid w:val="00AA47E9"/>
    <w:rsid w:val="00AA704D"/>
    <w:rsid w:val="00AB7480"/>
    <w:rsid w:val="00AD0DCD"/>
    <w:rsid w:val="00AD709E"/>
    <w:rsid w:val="00AD726A"/>
    <w:rsid w:val="00AE0399"/>
    <w:rsid w:val="00AE5D6D"/>
    <w:rsid w:val="00AF31E0"/>
    <w:rsid w:val="00AF35BD"/>
    <w:rsid w:val="00AF44A1"/>
    <w:rsid w:val="00AF69FE"/>
    <w:rsid w:val="00B00F71"/>
    <w:rsid w:val="00B158CB"/>
    <w:rsid w:val="00B165F6"/>
    <w:rsid w:val="00B246DC"/>
    <w:rsid w:val="00B43BA0"/>
    <w:rsid w:val="00B47104"/>
    <w:rsid w:val="00B53A0D"/>
    <w:rsid w:val="00B57541"/>
    <w:rsid w:val="00B63868"/>
    <w:rsid w:val="00B64F15"/>
    <w:rsid w:val="00B75B12"/>
    <w:rsid w:val="00B778A4"/>
    <w:rsid w:val="00B82700"/>
    <w:rsid w:val="00B94A6A"/>
    <w:rsid w:val="00B95335"/>
    <w:rsid w:val="00BA45D6"/>
    <w:rsid w:val="00BA543A"/>
    <w:rsid w:val="00BA7909"/>
    <w:rsid w:val="00BB2F8F"/>
    <w:rsid w:val="00BC12FF"/>
    <w:rsid w:val="00BC3066"/>
    <w:rsid w:val="00BD3E3C"/>
    <w:rsid w:val="00BD4552"/>
    <w:rsid w:val="00BD785F"/>
    <w:rsid w:val="00BE1367"/>
    <w:rsid w:val="00BE165F"/>
    <w:rsid w:val="00BE7ACA"/>
    <w:rsid w:val="00BF6974"/>
    <w:rsid w:val="00C05F13"/>
    <w:rsid w:val="00C15147"/>
    <w:rsid w:val="00C30825"/>
    <w:rsid w:val="00C402F4"/>
    <w:rsid w:val="00C4141D"/>
    <w:rsid w:val="00C5365A"/>
    <w:rsid w:val="00C65DCC"/>
    <w:rsid w:val="00C666F8"/>
    <w:rsid w:val="00C72B19"/>
    <w:rsid w:val="00C806F8"/>
    <w:rsid w:val="00C967FD"/>
    <w:rsid w:val="00CB7B26"/>
    <w:rsid w:val="00CC186B"/>
    <w:rsid w:val="00CC6659"/>
    <w:rsid w:val="00CD101C"/>
    <w:rsid w:val="00CD5771"/>
    <w:rsid w:val="00CE7813"/>
    <w:rsid w:val="00D03EC7"/>
    <w:rsid w:val="00D07012"/>
    <w:rsid w:val="00D15474"/>
    <w:rsid w:val="00D20DF0"/>
    <w:rsid w:val="00D307B3"/>
    <w:rsid w:val="00D30917"/>
    <w:rsid w:val="00D32302"/>
    <w:rsid w:val="00D333A9"/>
    <w:rsid w:val="00D3594C"/>
    <w:rsid w:val="00D40068"/>
    <w:rsid w:val="00D43EFF"/>
    <w:rsid w:val="00D45506"/>
    <w:rsid w:val="00D530BF"/>
    <w:rsid w:val="00D617B9"/>
    <w:rsid w:val="00D71FCD"/>
    <w:rsid w:val="00D72485"/>
    <w:rsid w:val="00D75C0D"/>
    <w:rsid w:val="00D84159"/>
    <w:rsid w:val="00D96E4E"/>
    <w:rsid w:val="00DB4067"/>
    <w:rsid w:val="00DB51F8"/>
    <w:rsid w:val="00DC104E"/>
    <w:rsid w:val="00DC28D9"/>
    <w:rsid w:val="00DE7EA0"/>
    <w:rsid w:val="00E06C15"/>
    <w:rsid w:val="00E1048A"/>
    <w:rsid w:val="00E17EAC"/>
    <w:rsid w:val="00E21F41"/>
    <w:rsid w:val="00E2398B"/>
    <w:rsid w:val="00E25674"/>
    <w:rsid w:val="00E30354"/>
    <w:rsid w:val="00E31237"/>
    <w:rsid w:val="00E34A66"/>
    <w:rsid w:val="00E51D49"/>
    <w:rsid w:val="00E55ABC"/>
    <w:rsid w:val="00E61B18"/>
    <w:rsid w:val="00E72FD9"/>
    <w:rsid w:val="00E76526"/>
    <w:rsid w:val="00E82A29"/>
    <w:rsid w:val="00E86132"/>
    <w:rsid w:val="00E94925"/>
    <w:rsid w:val="00EA24A6"/>
    <w:rsid w:val="00EA5249"/>
    <w:rsid w:val="00EA65BF"/>
    <w:rsid w:val="00EC2B51"/>
    <w:rsid w:val="00EC7274"/>
    <w:rsid w:val="00ED17D3"/>
    <w:rsid w:val="00EE177D"/>
    <w:rsid w:val="00EE30FA"/>
    <w:rsid w:val="00EE6DED"/>
    <w:rsid w:val="00EE76D5"/>
    <w:rsid w:val="00EE7EE9"/>
    <w:rsid w:val="00F11FD0"/>
    <w:rsid w:val="00F148D4"/>
    <w:rsid w:val="00F1782A"/>
    <w:rsid w:val="00F21F99"/>
    <w:rsid w:val="00F34093"/>
    <w:rsid w:val="00F37519"/>
    <w:rsid w:val="00F40529"/>
    <w:rsid w:val="00F45A02"/>
    <w:rsid w:val="00F56207"/>
    <w:rsid w:val="00F66183"/>
    <w:rsid w:val="00F90EB2"/>
    <w:rsid w:val="00FA055F"/>
    <w:rsid w:val="00FA59B3"/>
    <w:rsid w:val="00FC1438"/>
    <w:rsid w:val="00FC66B9"/>
    <w:rsid w:val="00FD4066"/>
    <w:rsid w:val="00FD6CD1"/>
    <w:rsid w:val="00FE6A1F"/>
    <w:rsid w:val="00FF2437"/>
    <w:rsid w:val="00FF5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528F"/>
  <w15:docId w15:val="{3E8C32CE-B086-4342-BDC3-32951F5AC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53D3F"/>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0649"/>
    <w:pPr>
      <w:ind w:left="720"/>
      <w:contextualSpacing/>
    </w:pPr>
  </w:style>
  <w:style w:type="paragraph" w:styleId="a4">
    <w:name w:val="footnote text"/>
    <w:basedOn w:val="a"/>
    <w:link w:val="a5"/>
    <w:uiPriority w:val="99"/>
    <w:semiHidden/>
    <w:unhideWhenUsed/>
    <w:rsid w:val="007B5F83"/>
    <w:pPr>
      <w:ind w:firstLine="0"/>
    </w:pPr>
    <w:rPr>
      <w:rFonts w:ascii="Calibri" w:eastAsia="Calibri" w:hAnsi="Calibri"/>
      <w:sz w:val="20"/>
      <w:szCs w:val="20"/>
      <w:lang w:eastAsia="en-US"/>
    </w:rPr>
  </w:style>
  <w:style w:type="character" w:customStyle="1" w:styleId="a5">
    <w:name w:val="Текст сноски Знак"/>
    <w:basedOn w:val="a0"/>
    <w:link w:val="a4"/>
    <w:uiPriority w:val="99"/>
    <w:semiHidden/>
    <w:rsid w:val="007B5F83"/>
    <w:rPr>
      <w:rFonts w:ascii="Calibri" w:eastAsia="Calibri" w:hAnsi="Calibri" w:cs="Times New Roman"/>
      <w:sz w:val="20"/>
      <w:szCs w:val="20"/>
    </w:rPr>
  </w:style>
  <w:style w:type="character" w:styleId="a6">
    <w:name w:val="footnote reference"/>
    <w:uiPriority w:val="99"/>
    <w:semiHidden/>
    <w:unhideWhenUsed/>
    <w:rsid w:val="007B5F83"/>
    <w:rPr>
      <w:vertAlign w:val="superscript"/>
    </w:rPr>
  </w:style>
  <w:style w:type="paragraph" w:customStyle="1" w:styleId="Default">
    <w:name w:val="Default"/>
    <w:rsid w:val="00723C0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No Spacing"/>
    <w:uiPriority w:val="1"/>
    <w:qFormat/>
    <w:rsid w:val="00F21F99"/>
    <w:pPr>
      <w:spacing w:after="0" w:line="240" w:lineRule="auto"/>
    </w:pPr>
  </w:style>
  <w:style w:type="character" w:styleId="a8">
    <w:name w:val="Hyperlink"/>
    <w:rsid w:val="006A7620"/>
    <w:rPr>
      <w:rFonts w:cs="Times New Roman"/>
      <w:color w:val="0000FF"/>
      <w:u w:val="single"/>
    </w:rPr>
  </w:style>
  <w:style w:type="paragraph" w:customStyle="1" w:styleId="ConsPlusNormal">
    <w:name w:val="ConsPlusNormal"/>
    <w:link w:val="ConsPlusNormal0"/>
    <w:rsid w:val="00412F07"/>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ConsPlusNormal0">
    <w:name w:val="ConsPlusNormal Знак"/>
    <w:link w:val="ConsPlusNormal"/>
    <w:locked/>
    <w:rsid w:val="00412F07"/>
    <w:rPr>
      <w:rFonts w:ascii="Arial" w:eastAsia="Calibri" w:hAnsi="Arial" w:cs="Arial"/>
      <w:sz w:val="20"/>
      <w:szCs w:val="20"/>
      <w:lang w:eastAsia="ru-RU"/>
    </w:rPr>
  </w:style>
  <w:style w:type="paragraph" w:customStyle="1" w:styleId="ConsPlusNonformat">
    <w:name w:val="ConsPlusNonformat"/>
    <w:uiPriority w:val="99"/>
    <w:rsid w:val="00412F07"/>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9">
    <w:name w:val="Strong"/>
    <w:uiPriority w:val="22"/>
    <w:qFormat/>
    <w:rsid w:val="00412F07"/>
    <w:rPr>
      <w:b/>
      <w:bCs/>
    </w:rPr>
  </w:style>
  <w:style w:type="paragraph" w:styleId="aa">
    <w:name w:val="Balloon Text"/>
    <w:basedOn w:val="a"/>
    <w:link w:val="ab"/>
    <w:uiPriority w:val="99"/>
    <w:semiHidden/>
    <w:unhideWhenUsed/>
    <w:rsid w:val="00132E78"/>
    <w:rPr>
      <w:rFonts w:cs="Arial"/>
      <w:sz w:val="18"/>
      <w:szCs w:val="18"/>
    </w:rPr>
  </w:style>
  <w:style w:type="character" w:customStyle="1" w:styleId="ab">
    <w:name w:val="Текст выноски Знак"/>
    <w:basedOn w:val="a0"/>
    <w:link w:val="aa"/>
    <w:uiPriority w:val="99"/>
    <w:semiHidden/>
    <w:rsid w:val="00132E78"/>
    <w:rPr>
      <w:rFonts w:ascii="Arial" w:eastAsia="Times New Roman" w:hAnsi="Arial" w:cs="Arial"/>
      <w:sz w:val="18"/>
      <w:szCs w:val="18"/>
      <w:lang w:eastAsia="ru-RU"/>
    </w:rPr>
  </w:style>
  <w:style w:type="paragraph" w:styleId="ac">
    <w:name w:val="header"/>
    <w:basedOn w:val="a"/>
    <w:link w:val="ad"/>
    <w:uiPriority w:val="99"/>
    <w:unhideWhenUsed/>
    <w:rsid w:val="00463BBA"/>
    <w:pPr>
      <w:tabs>
        <w:tab w:val="center" w:pos="4677"/>
        <w:tab w:val="right" w:pos="9355"/>
      </w:tabs>
    </w:pPr>
  </w:style>
  <w:style w:type="character" w:customStyle="1" w:styleId="ad">
    <w:name w:val="Верхний колонтитул Знак"/>
    <w:basedOn w:val="a0"/>
    <w:link w:val="ac"/>
    <w:uiPriority w:val="99"/>
    <w:rsid w:val="00463BBA"/>
    <w:rPr>
      <w:rFonts w:ascii="Arial" w:eastAsia="Times New Roman" w:hAnsi="Arial" w:cs="Times New Roman"/>
      <w:sz w:val="24"/>
      <w:szCs w:val="24"/>
      <w:lang w:eastAsia="ru-RU"/>
    </w:rPr>
  </w:style>
  <w:style w:type="paragraph" w:styleId="ae">
    <w:name w:val="footer"/>
    <w:basedOn w:val="a"/>
    <w:link w:val="af"/>
    <w:uiPriority w:val="99"/>
    <w:unhideWhenUsed/>
    <w:rsid w:val="00463BBA"/>
    <w:pPr>
      <w:tabs>
        <w:tab w:val="center" w:pos="4677"/>
        <w:tab w:val="right" w:pos="9355"/>
      </w:tabs>
    </w:pPr>
  </w:style>
  <w:style w:type="character" w:customStyle="1" w:styleId="af">
    <w:name w:val="Нижний колонтитул Знак"/>
    <w:basedOn w:val="a0"/>
    <w:link w:val="ae"/>
    <w:uiPriority w:val="99"/>
    <w:rsid w:val="00463BBA"/>
    <w:rPr>
      <w:rFonts w:ascii="Arial" w:eastAsia="Times New Roman" w:hAnsi="Arial" w:cs="Times New Roman"/>
      <w:sz w:val="24"/>
      <w:szCs w:val="24"/>
      <w:lang w:eastAsia="ru-RU"/>
    </w:rPr>
  </w:style>
  <w:style w:type="paragraph" w:customStyle="1" w:styleId="af0">
    <w:name w:val="Знак"/>
    <w:basedOn w:val="a"/>
    <w:rsid w:val="008A1CE6"/>
    <w:pPr>
      <w:spacing w:before="100" w:beforeAutospacing="1" w:after="100" w:afterAutospacing="1"/>
      <w:ind w:firstLine="0"/>
      <w:jc w:val="lef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463"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2463&amp;dst=102184" TargetMode="External"/><Relationship Id="rId4" Type="http://schemas.openxmlformats.org/officeDocument/2006/relationships/settings" Target="settings.xml"/><Relationship Id="rId9" Type="http://schemas.openxmlformats.org/officeDocument/2006/relationships/hyperlink" Target="https://login.consultant.ru/link/?req=doc&amp;base=LAW&amp;n=482463&amp;dst=10217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E7933-997A-4DD4-9CAE-31CF0285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1995</Words>
  <Characters>11377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Комиссарова Татьяна Александровна</dc:creator>
  <cp:lastModifiedBy>Баева Наталья Александровна</cp:lastModifiedBy>
  <cp:revision>26</cp:revision>
  <cp:lastPrinted>2023-08-24T04:56:00Z</cp:lastPrinted>
  <dcterms:created xsi:type="dcterms:W3CDTF">2022-04-07T17:10:00Z</dcterms:created>
  <dcterms:modified xsi:type="dcterms:W3CDTF">2024-10-04T07:13:00Z</dcterms:modified>
</cp:coreProperties>
</file>