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FAA" w:rsidRDefault="00FD0FAA" w:rsidP="00FD0FAA">
      <w:pPr>
        <w:jc w:val="center"/>
        <w:rPr>
          <w:b/>
          <w:sz w:val="28"/>
          <w:szCs w:val="28"/>
        </w:rPr>
      </w:pPr>
      <w:r>
        <w:rPr>
          <w:b/>
          <w:sz w:val="28"/>
          <w:szCs w:val="28"/>
        </w:rPr>
        <w:t>Муниципальное образование</w:t>
      </w:r>
    </w:p>
    <w:p w:rsidR="00FD0FAA" w:rsidRDefault="001F2B37" w:rsidP="00FD0FAA">
      <w:pPr>
        <w:jc w:val="center"/>
        <w:rPr>
          <w:b/>
          <w:sz w:val="28"/>
          <w:szCs w:val="28"/>
        </w:rPr>
      </w:pPr>
      <w:r>
        <w:rPr>
          <w:b/>
          <w:sz w:val="28"/>
          <w:szCs w:val="28"/>
        </w:rPr>
        <w:t>г</w:t>
      </w:r>
      <w:r w:rsidR="00FD0FAA">
        <w:rPr>
          <w:b/>
          <w:sz w:val="28"/>
          <w:szCs w:val="28"/>
        </w:rPr>
        <w:t>ородское поселение Пойковский</w:t>
      </w:r>
    </w:p>
    <w:p w:rsidR="00FD0FAA" w:rsidRDefault="001F2B37" w:rsidP="00FD0FAA">
      <w:pPr>
        <w:jc w:val="center"/>
        <w:rPr>
          <w:b/>
          <w:sz w:val="28"/>
          <w:szCs w:val="28"/>
        </w:rPr>
      </w:pPr>
      <w:r>
        <w:rPr>
          <w:b/>
          <w:sz w:val="28"/>
          <w:szCs w:val="28"/>
        </w:rPr>
        <w:t>Нефтеюганского муниципального</w:t>
      </w:r>
      <w:r w:rsidR="00FD0FAA">
        <w:rPr>
          <w:b/>
          <w:sz w:val="28"/>
          <w:szCs w:val="28"/>
        </w:rPr>
        <w:t xml:space="preserve"> район</w:t>
      </w:r>
      <w:r>
        <w:rPr>
          <w:b/>
          <w:sz w:val="28"/>
          <w:szCs w:val="28"/>
        </w:rPr>
        <w:t>а</w:t>
      </w:r>
    </w:p>
    <w:p w:rsidR="00FD0FAA" w:rsidRDefault="00FD0FAA" w:rsidP="00FD0FAA">
      <w:pPr>
        <w:jc w:val="center"/>
        <w:rPr>
          <w:b/>
          <w:sz w:val="28"/>
          <w:szCs w:val="28"/>
        </w:rPr>
      </w:pPr>
      <w:r>
        <w:rPr>
          <w:b/>
          <w:sz w:val="28"/>
          <w:szCs w:val="28"/>
        </w:rPr>
        <w:t>Ханты - Мансийский автономный округ – Югра</w:t>
      </w:r>
    </w:p>
    <w:p w:rsidR="00FD0FAA" w:rsidRDefault="00FD0FAA" w:rsidP="00FD0FAA">
      <w:pPr>
        <w:jc w:val="center"/>
        <w:rPr>
          <w:b/>
          <w:sz w:val="32"/>
          <w:szCs w:val="32"/>
        </w:rPr>
      </w:pPr>
      <w:r>
        <w:rPr>
          <w:b/>
          <w:sz w:val="32"/>
          <w:szCs w:val="32"/>
        </w:rPr>
        <w:t>Совет депутатов городского поселения Пойковский</w:t>
      </w:r>
    </w:p>
    <w:p w:rsidR="00FD0FAA" w:rsidRDefault="00FD0FAA" w:rsidP="00FD0FAA">
      <w:pPr>
        <w:rPr>
          <w:rFonts w:cs="Arial"/>
          <w:b/>
        </w:rPr>
      </w:pPr>
    </w:p>
    <w:p w:rsidR="00FD0FAA" w:rsidRDefault="00FD0FAA" w:rsidP="00FD0FAA">
      <w:pPr>
        <w:jc w:val="center"/>
        <w:rPr>
          <w:b/>
          <w:sz w:val="36"/>
          <w:szCs w:val="36"/>
        </w:rPr>
      </w:pPr>
      <w:r>
        <w:rPr>
          <w:b/>
          <w:sz w:val="36"/>
          <w:szCs w:val="36"/>
        </w:rPr>
        <w:t>ПРОЕКТ РЕШЕНИЯ</w:t>
      </w:r>
    </w:p>
    <w:p w:rsidR="00FD0FAA" w:rsidRDefault="00FD0FAA" w:rsidP="00FD0FAA">
      <w:pPr>
        <w:jc w:val="center"/>
        <w:rPr>
          <w:b/>
          <w:sz w:val="36"/>
          <w:szCs w:val="36"/>
        </w:rPr>
      </w:pPr>
    </w:p>
    <w:p w:rsidR="00FD0FAA" w:rsidRPr="006B01F3" w:rsidRDefault="00FD0FAA" w:rsidP="00FD0FAA">
      <w:pPr>
        <w:rPr>
          <w:sz w:val="22"/>
          <w:highlight w:val="yellow"/>
        </w:rPr>
      </w:pPr>
      <w:r>
        <w:rPr>
          <w:sz w:val="26"/>
          <w:szCs w:val="26"/>
        </w:rPr>
        <w:t>_________</w:t>
      </w:r>
      <w:r w:rsidRPr="00F95F90">
        <w:rPr>
          <w:sz w:val="26"/>
          <w:szCs w:val="26"/>
        </w:rPr>
        <w:t xml:space="preserve">                                                                    </w:t>
      </w:r>
      <w:r>
        <w:rPr>
          <w:sz w:val="26"/>
          <w:szCs w:val="26"/>
        </w:rPr>
        <w:t xml:space="preserve">                                          </w:t>
      </w:r>
      <w:r w:rsidRPr="00F95F90">
        <w:rPr>
          <w:sz w:val="26"/>
          <w:szCs w:val="26"/>
        </w:rPr>
        <w:t xml:space="preserve"> </w:t>
      </w:r>
      <w:r>
        <w:rPr>
          <w:sz w:val="26"/>
          <w:szCs w:val="26"/>
        </w:rPr>
        <w:t>_______</w:t>
      </w:r>
    </w:p>
    <w:p w:rsidR="00FD0FAA" w:rsidRPr="006B01F3" w:rsidRDefault="00FD0FAA" w:rsidP="00FD0FAA">
      <w:pPr>
        <w:rPr>
          <w:highlight w:val="yellow"/>
        </w:rPr>
      </w:pPr>
    </w:p>
    <w:p w:rsidR="00FD0FAA" w:rsidRPr="00D717BB" w:rsidRDefault="00FD0FAA" w:rsidP="00FD0FAA">
      <w:pPr>
        <w:ind w:firstLine="624"/>
        <w:jc w:val="both"/>
        <w:rPr>
          <w:sz w:val="26"/>
          <w:szCs w:val="26"/>
          <w:highlight w:val="yellow"/>
        </w:rPr>
      </w:pPr>
      <w:r w:rsidRPr="00D717BB">
        <w:rPr>
          <w:sz w:val="26"/>
          <w:szCs w:val="26"/>
        </w:rPr>
        <w:t>О назначении публичных слушаний по проекту решения Совета депутатов городского поселения Пойковский «О внесении изменений в решение Совета депутатов городского поселения Пойковский от 23.04.2021 № 184 «Об утверждении Правил благоустройства территории муниципального образования городское поселение Пойковский»</w:t>
      </w:r>
    </w:p>
    <w:p w:rsidR="00FD0FAA" w:rsidRPr="00D717BB" w:rsidRDefault="00FD0FAA" w:rsidP="00FD0FAA">
      <w:pPr>
        <w:jc w:val="both"/>
        <w:rPr>
          <w:sz w:val="26"/>
          <w:szCs w:val="26"/>
          <w:highlight w:val="yellow"/>
        </w:rPr>
      </w:pPr>
    </w:p>
    <w:p w:rsidR="00FD0FAA" w:rsidRPr="00D717BB" w:rsidRDefault="00FD0FAA" w:rsidP="00FD0FAA">
      <w:pPr>
        <w:pStyle w:val="ConsPlusNormal"/>
        <w:ind w:firstLine="709"/>
        <w:jc w:val="both"/>
        <w:rPr>
          <w:rFonts w:ascii="Times New Roman" w:hAnsi="Times New Roman" w:cs="Times New Roman"/>
          <w:sz w:val="26"/>
          <w:szCs w:val="26"/>
        </w:rPr>
      </w:pPr>
      <w:r w:rsidRPr="00D717BB">
        <w:rPr>
          <w:rFonts w:ascii="Times New Roman" w:hAnsi="Times New Roman" w:cs="Times New Roman"/>
          <w:sz w:val="26"/>
          <w:szCs w:val="26"/>
        </w:rPr>
        <w:t xml:space="preserve">На основании </w:t>
      </w:r>
      <w:r w:rsidR="00D64640">
        <w:rPr>
          <w:rFonts w:ascii="Times New Roman" w:hAnsi="Times New Roman"/>
          <w:sz w:val="26"/>
          <w:szCs w:val="26"/>
        </w:rPr>
        <w:t>Федерального закона</w:t>
      </w:r>
      <w:r w:rsidR="00D64640" w:rsidRPr="00260A2C">
        <w:rPr>
          <w:rFonts w:ascii="Times New Roman" w:hAnsi="Times New Roman"/>
          <w:sz w:val="26"/>
          <w:szCs w:val="26"/>
        </w:rPr>
        <w:t xml:space="preserve"> от 06.10.2003 №131-ФЗ «Об общих принципах организации местного самоупра</w:t>
      </w:r>
      <w:r w:rsidR="00D64640">
        <w:rPr>
          <w:rFonts w:ascii="Times New Roman" w:hAnsi="Times New Roman"/>
          <w:sz w:val="26"/>
          <w:szCs w:val="26"/>
        </w:rPr>
        <w:t>вления в Российской Федерации», Устава</w:t>
      </w:r>
      <w:r w:rsidR="00D64640" w:rsidRPr="00260A2C">
        <w:rPr>
          <w:rFonts w:ascii="Times New Roman" w:hAnsi="Times New Roman"/>
          <w:sz w:val="26"/>
          <w:szCs w:val="26"/>
        </w:rPr>
        <w:t xml:space="preserve"> городского поселения Пойковский,</w:t>
      </w:r>
      <w:r w:rsidR="000612B9">
        <w:rPr>
          <w:rFonts w:ascii="Times New Roman" w:hAnsi="Times New Roman"/>
          <w:sz w:val="26"/>
          <w:szCs w:val="26"/>
        </w:rPr>
        <w:t xml:space="preserve"> </w:t>
      </w:r>
      <w:r w:rsidR="000612B9" w:rsidRPr="00D717BB">
        <w:rPr>
          <w:rFonts w:ascii="Times New Roman" w:hAnsi="Times New Roman" w:cs="Times New Roman"/>
          <w:sz w:val="26"/>
          <w:szCs w:val="26"/>
        </w:rPr>
        <w:t>в соответствии с решением Совета депутатов городского поселения Пойковский от 27.04.2018 № 374 «</w:t>
      </w:r>
      <w:r w:rsidR="000612B9" w:rsidRPr="00D717BB">
        <w:rPr>
          <w:rFonts w:ascii="Times New Roman" w:hAnsi="Times New Roman" w:cs="Times New Roman"/>
          <w:bCs/>
          <w:sz w:val="26"/>
          <w:szCs w:val="26"/>
        </w:rPr>
        <w:t>О порядке организации и проведения публичных слушаний</w:t>
      </w:r>
      <w:r w:rsidR="000612B9" w:rsidRPr="00D717BB">
        <w:rPr>
          <w:rFonts w:ascii="Times New Roman" w:hAnsi="Times New Roman" w:cs="Times New Roman"/>
          <w:sz w:val="26"/>
          <w:szCs w:val="26"/>
        </w:rPr>
        <w:t>»</w:t>
      </w:r>
      <w:r w:rsidR="00D64640" w:rsidRPr="00260A2C">
        <w:rPr>
          <w:rFonts w:ascii="Times New Roman" w:hAnsi="Times New Roman"/>
          <w:sz w:val="26"/>
          <w:szCs w:val="26"/>
        </w:rPr>
        <w:t xml:space="preserve"> Совет</w:t>
      </w:r>
      <w:r w:rsidR="00D64640">
        <w:rPr>
          <w:rFonts w:ascii="Times New Roman" w:hAnsi="Times New Roman"/>
          <w:sz w:val="26"/>
          <w:szCs w:val="26"/>
        </w:rPr>
        <w:t>а</w:t>
      </w:r>
      <w:r w:rsidR="00D64640" w:rsidRPr="00260A2C">
        <w:rPr>
          <w:rFonts w:ascii="Times New Roman" w:hAnsi="Times New Roman"/>
          <w:sz w:val="26"/>
          <w:szCs w:val="26"/>
        </w:rPr>
        <w:t xml:space="preserve"> депутатов городского поселения Пойковский</w:t>
      </w:r>
    </w:p>
    <w:p w:rsidR="00FD0FAA" w:rsidRPr="006B01F3" w:rsidRDefault="00FD0FAA" w:rsidP="00FD0FAA">
      <w:pPr>
        <w:pStyle w:val="ConsPlusNormal"/>
        <w:tabs>
          <w:tab w:val="left" w:pos="1935"/>
        </w:tabs>
        <w:ind w:firstLine="540"/>
        <w:jc w:val="both"/>
        <w:rPr>
          <w:rFonts w:ascii="Times New Roman" w:hAnsi="Times New Roman" w:cs="Times New Roman"/>
          <w:sz w:val="26"/>
          <w:szCs w:val="26"/>
        </w:rPr>
      </w:pPr>
      <w:r w:rsidRPr="006B01F3">
        <w:rPr>
          <w:rFonts w:ascii="Times New Roman" w:hAnsi="Times New Roman" w:cs="Times New Roman"/>
          <w:sz w:val="26"/>
          <w:szCs w:val="26"/>
        </w:rPr>
        <w:tab/>
      </w:r>
    </w:p>
    <w:p w:rsidR="00FD0FAA" w:rsidRPr="006B01F3" w:rsidRDefault="00FD0FAA" w:rsidP="00FD0FAA">
      <w:pPr>
        <w:pStyle w:val="ConsPlusNormal"/>
        <w:ind w:firstLine="540"/>
        <w:jc w:val="center"/>
        <w:rPr>
          <w:rFonts w:ascii="Times New Roman" w:hAnsi="Times New Roman" w:cs="Times New Roman"/>
          <w:b/>
          <w:sz w:val="24"/>
          <w:szCs w:val="24"/>
        </w:rPr>
      </w:pPr>
      <w:r w:rsidRPr="006B01F3">
        <w:rPr>
          <w:rFonts w:ascii="Times New Roman" w:hAnsi="Times New Roman" w:cs="Times New Roman"/>
          <w:b/>
          <w:sz w:val="24"/>
          <w:szCs w:val="24"/>
        </w:rPr>
        <w:t>РЕШИЛ:</w:t>
      </w:r>
    </w:p>
    <w:p w:rsidR="00FD0FAA" w:rsidRPr="006B01F3" w:rsidRDefault="00FD0FAA" w:rsidP="00FD0FAA">
      <w:pPr>
        <w:pStyle w:val="ConsPlusNormal"/>
        <w:ind w:firstLine="540"/>
        <w:jc w:val="both"/>
        <w:rPr>
          <w:rFonts w:ascii="Times New Roman" w:hAnsi="Times New Roman" w:cs="Times New Roman"/>
          <w:sz w:val="24"/>
          <w:szCs w:val="24"/>
        </w:rPr>
      </w:pPr>
    </w:p>
    <w:p w:rsidR="00FD0FAA" w:rsidRPr="006B01F3" w:rsidRDefault="00FD0FAA" w:rsidP="00FD0FAA">
      <w:pPr>
        <w:numPr>
          <w:ilvl w:val="0"/>
          <w:numId w:val="1"/>
        </w:numPr>
        <w:tabs>
          <w:tab w:val="left" w:pos="993"/>
        </w:tabs>
        <w:ind w:left="0" w:firstLine="720"/>
        <w:jc w:val="both"/>
        <w:rPr>
          <w:sz w:val="26"/>
          <w:szCs w:val="26"/>
        </w:rPr>
      </w:pPr>
      <w:r w:rsidRPr="006B01F3">
        <w:rPr>
          <w:sz w:val="26"/>
          <w:szCs w:val="26"/>
        </w:rPr>
        <w:t xml:space="preserve">Назначить публичные слушания по проекту решения Совета депутатов городского поселения Пойковский «О внесении изменений в решение Совета депутатов городского поселения Пойковский от </w:t>
      </w:r>
      <w:r>
        <w:rPr>
          <w:sz w:val="26"/>
          <w:szCs w:val="26"/>
        </w:rPr>
        <w:t>23</w:t>
      </w:r>
      <w:r w:rsidRPr="006B01F3">
        <w:rPr>
          <w:sz w:val="26"/>
          <w:szCs w:val="26"/>
        </w:rPr>
        <w:t>.04.20</w:t>
      </w:r>
      <w:r>
        <w:rPr>
          <w:sz w:val="26"/>
          <w:szCs w:val="26"/>
        </w:rPr>
        <w:t>21</w:t>
      </w:r>
      <w:r w:rsidRPr="006B01F3">
        <w:rPr>
          <w:sz w:val="26"/>
          <w:szCs w:val="26"/>
        </w:rPr>
        <w:t xml:space="preserve"> № </w:t>
      </w:r>
      <w:r>
        <w:rPr>
          <w:sz w:val="26"/>
          <w:szCs w:val="26"/>
        </w:rPr>
        <w:t>184</w:t>
      </w:r>
      <w:r w:rsidRPr="006B01F3">
        <w:rPr>
          <w:sz w:val="26"/>
          <w:szCs w:val="26"/>
        </w:rPr>
        <w:t xml:space="preserve"> «Об утверждении Правил благоустройства территории муниципального образования городское поселение Пойковский</w:t>
      </w:r>
      <w:r w:rsidRPr="00B91D2E">
        <w:rPr>
          <w:sz w:val="26"/>
          <w:szCs w:val="26"/>
        </w:rPr>
        <w:t>» на «</w:t>
      </w:r>
      <w:r w:rsidR="002108E7" w:rsidRPr="00B91D2E">
        <w:rPr>
          <w:sz w:val="26"/>
          <w:szCs w:val="26"/>
        </w:rPr>
        <w:t>04</w:t>
      </w:r>
      <w:r w:rsidRPr="00B91D2E">
        <w:rPr>
          <w:sz w:val="26"/>
          <w:szCs w:val="26"/>
        </w:rPr>
        <w:t xml:space="preserve">» </w:t>
      </w:r>
      <w:r w:rsidR="002108E7" w:rsidRPr="00B91D2E">
        <w:rPr>
          <w:sz w:val="26"/>
          <w:szCs w:val="26"/>
        </w:rPr>
        <w:t>сентября</w:t>
      </w:r>
      <w:r w:rsidRPr="00B91D2E">
        <w:rPr>
          <w:sz w:val="26"/>
          <w:szCs w:val="26"/>
        </w:rPr>
        <w:t xml:space="preserve"> 202</w:t>
      </w:r>
      <w:r w:rsidR="002108E7" w:rsidRPr="00B91D2E">
        <w:rPr>
          <w:sz w:val="26"/>
          <w:szCs w:val="26"/>
        </w:rPr>
        <w:t>4</w:t>
      </w:r>
      <w:r w:rsidRPr="00B91D2E">
        <w:rPr>
          <w:sz w:val="26"/>
          <w:szCs w:val="26"/>
        </w:rPr>
        <w:t xml:space="preserve"> года. </w:t>
      </w:r>
      <w:r w:rsidRPr="006B01F3">
        <w:rPr>
          <w:sz w:val="26"/>
          <w:szCs w:val="26"/>
        </w:rPr>
        <w:t>Место проведения – в зале заседаний МУ «Администрация городского поселения Пойковский», 4 микрорайон, дом 5, пгт. Пойковский, городское поселение Пойковский Нефтеюганского района.</w:t>
      </w:r>
    </w:p>
    <w:p w:rsidR="00FD0FAA" w:rsidRPr="006B01F3" w:rsidRDefault="00FD0FAA" w:rsidP="00FD0FAA">
      <w:pPr>
        <w:pStyle w:val="ConsPlusNormal"/>
        <w:jc w:val="both"/>
        <w:rPr>
          <w:rFonts w:ascii="Times New Roman" w:hAnsi="Times New Roman" w:cs="Times New Roman"/>
          <w:sz w:val="26"/>
          <w:szCs w:val="26"/>
        </w:rPr>
      </w:pPr>
      <w:r w:rsidRPr="006B01F3">
        <w:rPr>
          <w:rFonts w:ascii="Times New Roman" w:hAnsi="Times New Roman" w:cs="Times New Roman"/>
          <w:sz w:val="26"/>
          <w:szCs w:val="26"/>
        </w:rPr>
        <w:t>Время начала публичных слушаний 18:00.</w:t>
      </w:r>
    </w:p>
    <w:p w:rsidR="00FD0FAA" w:rsidRPr="006B01F3" w:rsidRDefault="00FD0FAA" w:rsidP="00FD0FAA">
      <w:pPr>
        <w:pStyle w:val="ConsPlusNormal"/>
        <w:widowControl/>
        <w:numPr>
          <w:ilvl w:val="0"/>
          <w:numId w:val="1"/>
        </w:numPr>
        <w:suppressAutoHyphens w:val="0"/>
        <w:autoSpaceDN w:val="0"/>
        <w:adjustRightInd w:val="0"/>
        <w:ind w:left="0" w:firstLine="709"/>
        <w:jc w:val="both"/>
        <w:rPr>
          <w:rFonts w:ascii="Times New Roman" w:hAnsi="Times New Roman" w:cs="Times New Roman"/>
          <w:sz w:val="26"/>
          <w:szCs w:val="26"/>
        </w:rPr>
      </w:pPr>
      <w:r w:rsidRPr="006B01F3">
        <w:rPr>
          <w:rFonts w:ascii="Times New Roman" w:hAnsi="Times New Roman" w:cs="Times New Roman"/>
          <w:sz w:val="26"/>
          <w:szCs w:val="26"/>
        </w:rPr>
        <w:t>Настоящее решение подлежит официальному опубликованию в информационном бюллетене «Пойковский вестник».</w:t>
      </w:r>
    </w:p>
    <w:p w:rsidR="00FD0FAA" w:rsidRPr="006B01F3" w:rsidRDefault="00FD0FAA" w:rsidP="00FD0FAA">
      <w:pPr>
        <w:pStyle w:val="ConsPlusNormal"/>
        <w:widowControl/>
        <w:suppressAutoHyphens w:val="0"/>
        <w:autoSpaceDN w:val="0"/>
        <w:adjustRightInd w:val="0"/>
        <w:ind w:firstLine="709"/>
        <w:jc w:val="both"/>
        <w:rPr>
          <w:rFonts w:ascii="Times New Roman" w:hAnsi="Times New Roman" w:cs="Times New Roman"/>
          <w:sz w:val="26"/>
          <w:szCs w:val="26"/>
        </w:rPr>
      </w:pPr>
      <w:r w:rsidRPr="006B01F3">
        <w:rPr>
          <w:rFonts w:ascii="Times New Roman" w:hAnsi="Times New Roman" w:cs="Times New Roman"/>
          <w:sz w:val="26"/>
          <w:szCs w:val="26"/>
        </w:rPr>
        <w:t>3. Настоящее решение вступает в силу после официального обнародования.</w:t>
      </w:r>
    </w:p>
    <w:p w:rsidR="00FD0FAA" w:rsidRDefault="00FD0FAA" w:rsidP="00FD0FAA">
      <w:pPr>
        <w:pStyle w:val="ConsPlusNormal"/>
        <w:tabs>
          <w:tab w:val="left" w:pos="7380"/>
        </w:tabs>
        <w:jc w:val="both"/>
        <w:rPr>
          <w:rFonts w:ascii="Times New Roman" w:hAnsi="Times New Roman" w:cs="Times New Roman"/>
          <w:sz w:val="26"/>
          <w:szCs w:val="26"/>
        </w:rPr>
      </w:pPr>
    </w:p>
    <w:p w:rsidR="00FD0FAA" w:rsidRDefault="00FD0FAA" w:rsidP="00FD0FAA">
      <w:pPr>
        <w:pStyle w:val="ConsPlusNormal"/>
        <w:tabs>
          <w:tab w:val="left" w:pos="7380"/>
        </w:tabs>
        <w:jc w:val="both"/>
        <w:rPr>
          <w:rFonts w:ascii="Times New Roman" w:hAnsi="Times New Roman" w:cs="Times New Roman"/>
          <w:sz w:val="26"/>
          <w:szCs w:val="26"/>
        </w:rPr>
      </w:pPr>
    </w:p>
    <w:p w:rsidR="00FD0FAA" w:rsidRPr="006B01F3" w:rsidRDefault="00FD0FAA" w:rsidP="00FD0FAA">
      <w:pPr>
        <w:pStyle w:val="ConsPlusNormal"/>
        <w:tabs>
          <w:tab w:val="left" w:pos="7380"/>
        </w:tabs>
        <w:jc w:val="both"/>
        <w:rPr>
          <w:rFonts w:ascii="Times New Roman" w:hAnsi="Times New Roman" w:cs="Times New Roman"/>
          <w:sz w:val="26"/>
          <w:szCs w:val="26"/>
        </w:rPr>
      </w:pPr>
    </w:p>
    <w:tbl>
      <w:tblPr>
        <w:tblW w:w="10318" w:type="dxa"/>
        <w:tblLook w:val="01E0" w:firstRow="1" w:lastRow="1" w:firstColumn="1" w:lastColumn="1" w:noHBand="0" w:noVBand="0"/>
      </w:tblPr>
      <w:tblGrid>
        <w:gridCol w:w="5320"/>
        <w:gridCol w:w="236"/>
        <w:gridCol w:w="4762"/>
      </w:tblGrid>
      <w:tr w:rsidR="00FD0FAA" w:rsidRPr="006B01F3" w:rsidTr="00AF02E1">
        <w:tc>
          <w:tcPr>
            <w:tcW w:w="5320" w:type="dxa"/>
            <w:hideMark/>
          </w:tcPr>
          <w:p w:rsidR="00FD0FAA" w:rsidRPr="00110386" w:rsidRDefault="00FD0FAA" w:rsidP="00AF02E1">
            <w:pPr>
              <w:rPr>
                <w:rFonts w:eastAsia="Calibri"/>
                <w:sz w:val="26"/>
                <w:szCs w:val="26"/>
              </w:rPr>
            </w:pPr>
            <w:r w:rsidRPr="00110386">
              <w:rPr>
                <w:rFonts w:eastAsia="Calibri"/>
                <w:sz w:val="26"/>
                <w:szCs w:val="26"/>
              </w:rPr>
              <w:t>Глав</w:t>
            </w:r>
            <w:r w:rsidR="002108E7">
              <w:rPr>
                <w:rFonts w:eastAsia="Calibri"/>
                <w:sz w:val="26"/>
                <w:szCs w:val="26"/>
              </w:rPr>
              <w:t>а</w:t>
            </w:r>
            <w:r w:rsidRPr="00110386">
              <w:rPr>
                <w:rFonts w:eastAsia="Calibri"/>
                <w:sz w:val="26"/>
                <w:szCs w:val="26"/>
              </w:rPr>
              <w:t xml:space="preserve"> городского </w:t>
            </w:r>
          </w:p>
          <w:p w:rsidR="00FD0FAA" w:rsidRPr="006B01F3" w:rsidRDefault="00FD0FAA" w:rsidP="00AF02E1">
            <w:pPr>
              <w:rPr>
                <w:rFonts w:eastAsia="Calibri"/>
                <w:sz w:val="26"/>
                <w:szCs w:val="26"/>
              </w:rPr>
            </w:pPr>
            <w:r w:rsidRPr="00110386">
              <w:rPr>
                <w:rFonts w:eastAsia="Calibri"/>
                <w:sz w:val="26"/>
                <w:szCs w:val="26"/>
              </w:rPr>
              <w:t>поселения Пойковский</w:t>
            </w:r>
          </w:p>
        </w:tc>
        <w:tc>
          <w:tcPr>
            <w:tcW w:w="236" w:type="dxa"/>
          </w:tcPr>
          <w:p w:rsidR="00FD0FAA" w:rsidRPr="006B01F3" w:rsidRDefault="00FD0FAA" w:rsidP="00AF02E1">
            <w:pPr>
              <w:rPr>
                <w:rFonts w:eastAsia="Calibri"/>
                <w:sz w:val="26"/>
                <w:szCs w:val="26"/>
              </w:rPr>
            </w:pPr>
          </w:p>
        </w:tc>
        <w:tc>
          <w:tcPr>
            <w:tcW w:w="4762" w:type="dxa"/>
            <w:hideMark/>
          </w:tcPr>
          <w:p w:rsidR="00FD0FAA" w:rsidRPr="006B01F3" w:rsidRDefault="00FD0FAA" w:rsidP="00AF02E1">
            <w:pPr>
              <w:rPr>
                <w:rFonts w:eastAsia="Calibri"/>
                <w:sz w:val="26"/>
                <w:szCs w:val="26"/>
              </w:rPr>
            </w:pPr>
            <w:r w:rsidRPr="006B01F3">
              <w:rPr>
                <w:rFonts w:eastAsia="Calibri"/>
                <w:sz w:val="26"/>
                <w:szCs w:val="26"/>
              </w:rPr>
              <w:t>Председатель</w:t>
            </w:r>
          </w:p>
          <w:p w:rsidR="00FD0FAA" w:rsidRPr="006B01F3" w:rsidRDefault="00FD0FAA" w:rsidP="00AF02E1">
            <w:pPr>
              <w:ind w:firstLine="6"/>
              <w:rPr>
                <w:rFonts w:eastAsia="Calibri"/>
                <w:sz w:val="26"/>
                <w:szCs w:val="26"/>
              </w:rPr>
            </w:pPr>
            <w:r w:rsidRPr="006B01F3">
              <w:rPr>
                <w:rFonts w:eastAsia="Calibri"/>
                <w:sz w:val="26"/>
                <w:szCs w:val="26"/>
              </w:rPr>
              <w:t>Совета поселения</w:t>
            </w:r>
          </w:p>
        </w:tc>
      </w:tr>
      <w:tr w:rsidR="00FD0FAA" w:rsidRPr="006B01F3" w:rsidTr="00AF02E1">
        <w:tc>
          <w:tcPr>
            <w:tcW w:w="5320" w:type="dxa"/>
          </w:tcPr>
          <w:p w:rsidR="00FD0FAA" w:rsidRPr="006B01F3" w:rsidRDefault="00FD0FAA" w:rsidP="00AF02E1">
            <w:pPr>
              <w:rPr>
                <w:rFonts w:eastAsia="Calibri"/>
                <w:sz w:val="26"/>
                <w:szCs w:val="26"/>
              </w:rPr>
            </w:pPr>
          </w:p>
        </w:tc>
        <w:tc>
          <w:tcPr>
            <w:tcW w:w="236" w:type="dxa"/>
          </w:tcPr>
          <w:p w:rsidR="00FD0FAA" w:rsidRPr="006B01F3" w:rsidRDefault="00FD0FAA" w:rsidP="00AF02E1">
            <w:pPr>
              <w:rPr>
                <w:rFonts w:eastAsia="Calibri"/>
                <w:sz w:val="26"/>
                <w:szCs w:val="26"/>
              </w:rPr>
            </w:pPr>
          </w:p>
        </w:tc>
        <w:tc>
          <w:tcPr>
            <w:tcW w:w="4762" w:type="dxa"/>
          </w:tcPr>
          <w:p w:rsidR="00FD0FAA" w:rsidRPr="006B01F3" w:rsidRDefault="00FD0FAA" w:rsidP="00AF02E1">
            <w:pPr>
              <w:rPr>
                <w:rFonts w:eastAsia="Calibri"/>
                <w:sz w:val="26"/>
                <w:szCs w:val="26"/>
              </w:rPr>
            </w:pPr>
          </w:p>
        </w:tc>
      </w:tr>
      <w:tr w:rsidR="00FD0FAA" w:rsidRPr="006B01F3" w:rsidTr="00AF02E1">
        <w:tc>
          <w:tcPr>
            <w:tcW w:w="5320" w:type="dxa"/>
          </w:tcPr>
          <w:p w:rsidR="00FD0FAA" w:rsidRPr="006B01F3" w:rsidRDefault="00FD0FAA" w:rsidP="00AF02E1">
            <w:pPr>
              <w:rPr>
                <w:rFonts w:eastAsia="Calibri"/>
                <w:sz w:val="26"/>
                <w:szCs w:val="26"/>
              </w:rPr>
            </w:pPr>
            <w:r w:rsidRPr="006B01F3">
              <w:rPr>
                <w:rFonts w:eastAsia="Calibri"/>
                <w:sz w:val="26"/>
                <w:szCs w:val="26"/>
              </w:rPr>
              <w:t xml:space="preserve">__________ </w:t>
            </w:r>
            <w:r>
              <w:rPr>
                <w:rFonts w:eastAsia="Calibri"/>
                <w:sz w:val="26"/>
                <w:szCs w:val="26"/>
              </w:rPr>
              <w:t>И</w:t>
            </w:r>
            <w:r w:rsidRPr="006B01F3">
              <w:rPr>
                <w:rFonts w:eastAsia="Calibri"/>
                <w:sz w:val="26"/>
                <w:szCs w:val="26"/>
              </w:rPr>
              <w:t>.</w:t>
            </w:r>
            <w:r>
              <w:rPr>
                <w:rFonts w:eastAsia="Calibri"/>
                <w:sz w:val="26"/>
                <w:szCs w:val="26"/>
              </w:rPr>
              <w:t>С</w:t>
            </w:r>
            <w:r w:rsidRPr="006B01F3">
              <w:rPr>
                <w:rFonts w:eastAsia="Calibri"/>
                <w:sz w:val="26"/>
                <w:szCs w:val="26"/>
              </w:rPr>
              <w:t>.Бо</w:t>
            </w:r>
            <w:r>
              <w:rPr>
                <w:rFonts w:eastAsia="Calibri"/>
                <w:sz w:val="26"/>
                <w:szCs w:val="26"/>
              </w:rPr>
              <w:t>родина</w:t>
            </w:r>
            <w:r w:rsidRPr="006B01F3">
              <w:rPr>
                <w:rFonts w:eastAsia="Calibri"/>
                <w:sz w:val="26"/>
                <w:szCs w:val="26"/>
              </w:rPr>
              <w:t xml:space="preserve"> </w:t>
            </w:r>
          </w:p>
        </w:tc>
        <w:tc>
          <w:tcPr>
            <w:tcW w:w="236" w:type="dxa"/>
          </w:tcPr>
          <w:p w:rsidR="00FD0FAA" w:rsidRPr="006B01F3" w:rsidRDefault="00FD0FAA" w:rsidP="00AF02E1">
            <w:pPr>
              <w:rPr>
                <w:rFonts w:eastAsia="Calibri"/>
                <w:sz w:val="26"/>
                <w:szCs w:val="26"/>
              </w:rPr>
            </w:pPr>
          </w:p>
        </w:tc>
        <w:tc>
          <w:tcPr>
            <w:tcW w:w="4762" w:type="dxa"/>
          </w:tcPr>
          <w:p w:rsidR="00FD0FAA" w:rsidRPr="006B01F3" w:rsidRDefault="00FD0FAA" w:rsidP="00AF02E1">
            <w:pPr>
              <w:rPr>
                <w:rFonts w:eastAsia="Calibri"/>
                <w:sz w:val="26"/>
                <w:szCs w:val="26"/>
              </w:rPr>
            </w:pPr>
            <w:r w:rsidRPr="006B01F3">
              <w:rPr>
                <w:rFonts w:eastAsia="Calibri"/>
                <w:sz w:val="26"/>
                <w:szCs w:val="26"/>
              </w:rPr>
              <w:t xml:space="preserve">__________ </w:t>
            </w:r>
            <w:r w:rsidRPr="006B01F3">
              <w:rPr>
                <w:rFonts w:eastAsia="Calibri"/>
                <w:sz w:val="26"/>
                <w:szCs w:val="26"/>
                <w:lang w:eastAsia="en-US"/>
              </w:rPr>
              <w:t>В.В.Абазов</w:t>
            </w:r>
          </w:p>
        </w:tc>
      </w:tr>
    </w:tbl>
    <w:p w:rsidR="00326FB5" w:rsidRDefault="00326FB5" w:rsidP="00914659">
      <w:pPr>
        <w:jc w:val="center"/>
        <w:rPr>
          <w:b/>
          <w:sz w:val="28"/>
          <w:szCs w:val="28"/>
        </w:rPr>
      </w:pPr>
    </w:p>
    <w:p w:rsidR="00FD0FAA" w:rsidRDefault="00FD0FAA" w:rsidP="00914659">
      <w:pPr>
        <w:jc w:val="center"/>
        <w:rPr>
          <w:b/>
          <w:sz w:val="28"/>
          <w:szCs w:val="28"/>
        </w:rPr>
      </w:pPr>
    </w:p>
    <w:p w:rsidR="00FD0FAA" w:rsidRDefault="00FD0FAA" w:rsidP="00914659">
      <w:pPr>
        <w:jc w:val="center"/>
        <w:rPr>
          <w:b/>
          <w:sz w:val="28"/>
          <w:szCs w:val="28"/>
        </w:rPr>
      </w:pPr>
    </w:p>
    <w:p w:rsidR="00FD0FAA" w:rsidRDefault="00FD0FAA" w:rsidP="00914659">
      <w:pPr>
        <w:jc w:val="center"/>
        <w:rPr>
          <w:b/>
          <w:sz w:val="28"/>
          <w:szCs w:val="28"/>
        </w:rPr>
      </w:pPr>
    </w:p>
    <w:p w:rsidR="00166C3F" w:rsidRDefault="00166C3F" w:rsidP="00914659">
      <w:pPr>
        <w:jc w:val="center"/>
        <w:rPr>
          <w:b/>
          <w:sz w:val="28"/>
          <w:szCs w:val="28"/>
        </w:rPr>
      </w:pPr>
    </w:p>
    <w:p w:rsidR="00914659" w:rsidRDefault="00914659" w:rsidP="00914659">
      <w:pPr>
        <w:jc w:val="center"/>
        <w:rPr>
          <w:b/>
          <w:sz w:val="28"/>
          <w:szCs w:val="28"/>
        </w:rPr>
      </w:pPr>
      <w:r>
        <w:rPr>
          <w:b/>
          <w:sz w:val="28"/>
          <w:szCs w:val="28"/>
        </w:rPr>
        <w:lastRenderedPageBreak/>
        <w:t>Муниципальное образование</w:t>
      </w:r>
    </w:p>
    <w:p w:rsidR="00914659" w:rsidRDefault="00BA5C05" w:rsidP="00914659">
      <w:pPr>
        <w:jc w:val="center"/>
        <w:rPr>
          <w:b/>
          <w:sz w:val="28"/>
          <w:szCs w:val="28"/>
        </w:rPr>
      </w:pPr>
      <w:r>
        <w:rPr>
          <w:b/>
          <w:sz w:val="28"/>
          <w:szCs w:val="28"/>
        </w:rPr>
        <w:t>г</w:t>
      </w:r>
      <w:r w:rsidR="00914659">
        <w:rPr>
          <w:b/>
          <w:sz w:val="28"/>
          <w:szCs w:val="28"/>
        </w:rPr>
        <w:t>ородское поселение Пойковский</w:t>
      </w:r>
    </w:p>
    <w:p w:rsidR="00914659" w:rsidRDefault="00914659" w:rsidP="00914659">
      <w:pPr>
        <w:jc w:val="center"/>
        <w:rPr>
          <w:b/>
          <w:sz w:val="28"/>
          <w:szCs w:val="28"/>
        </w:rPr>
      </w:pPr>
      <w:r>
        <w:rPr>
          <w:b/>
          <w:sz w:val="28"/>
          <w:szCs w:val="28"/>
        </w:rPr>
        <w:t>Нефтеюганск</w:t>
      </w:r>
      <w:r w:rsidR="00BA5C05">
        <w:rPr>
          <w:b/>
          <w:sz w:val="28"/>
          <w:szCs w:val="28"/>
        </w:rPr>
        <w:t>ого муниципального</w:t>
      </w:r>
      <w:r>
        <w:rPr>
          <w:b/>
          <w:sz w:val="28"/>
          <w:szCs w:val="28"/>
        </w:rPr>
        <w:t xml:space="preserve"> район</w:t>
      </w:r>
      <w:r w:rsidR="00BA5C05">
        <w:rPr>
          <w:b/>
          <w:sz w:val="28"/>
          <w:szCs w:val="28"/>
        </w:rPr>
        <w:t>а</w:t>
      </w:r>
    </w:p>
    <w:p w:rsidR="00914659" w:rsidRDefault="00914659" w:rsidP="00914659">
      <w:pPr>
        <w:jc w:val="center"/>
        <w:rPr>
          <w:b/>
          <w:sz w:val="28"/>
          <w:szCs w:val="28"/>
        </w:rPr>
      </w:pPr>
      <w:r>
        <w:rPr>
          <w:b/>
          <w:sz w:val="28"/>
          <w:szCs w:val="28"/>
        </w:rPr>
        <w:t>Ханты - Мансийский автономный округ – Югра</w:t>
      </w:r>
    </w:p>
    <w:p w:rsidR="00914659" w:rsidRDefault="00914659" w:rsidP="00914659">
      <w:pPr>
        <w:jc w:val="center"/>
        <w:rPr>
          <w:b/>
          <w:sz w:val="32"/>
          <w:szCs w:val="32"/>
        </w:rPr>
      </w:pPr>
      <w:r>
        <w:rPr>
          <w:b/>
          <w:sz w:val="32"/>
          <w:szCs w:val="32"/>
        </w:rPr>
        <w:t>Совет депутатов городского поселения Пойковский</w:t>
      </w:r>
    </w:p>
    <w:p w:rsidR="00914659" w:rsidRDefault="00914659" w:rsidP="00914659">
      <w:pPr>
        <w:rPr>
          <w:rFonts w:cs="Arial"/>
          <w:b/>
        </w:rPr>
      </w:pPr>
    </w:p>
    <w:p w:rsidR="00914659" w:rsidRDefault="00914659" w:rsidP="00914659">
      <w:pPr>
        <w:jc w:val="center"/>
        <w:rPr>
          <w:b/>
          <w:sz w:val="36"/>
          <w:szCs w:val="36"/>
        </w:rPr>
      </w:pPr>
      <w:r>
        <w:rPr>
          <w:b/>
          <w:sz w:val="36"/>
          <w:szCs w:val="36"/>
        </w:rPr>
        <w:t>ПРОЕКТ РЕШЕНИЯ</w:t>
      </w:r>
    </w:p>
    <w:p w:rsidR="00914659" w:rsidRPr="001753ED" w:rsidRDefault="00914659" w:rsidP="00914659">
      <w:pPr>
        <w:rPr>
          <w:rFonts w:ascii="Arial" w:hAnsi="Arial" w:cs="Arial"/>
          <w:sz w:val="26"/>
          <w:szCs w:val="26"/>
        </w:rPr>
      </w:pPr>
    </w:p>
    <w:p w:rsidR="00914659" w:rsidRPr="001753ED" w:rsidRDefault="00914659" w:rsidP="00914659">
      <w:pPr>
        <w:rPr>
          <w:rFonts w:ascii="Arial" w:hAnsi="Arial" w:cs="Arial"/>
          <w:sz w:val="26"/>
          <w:szCs w:val="26"/>
        </w:rPr>
      </w:pPr>
      <w:r w:rsidRPr="001753ED">
        <w:rPr>
          <w:rFonts w:ascii="Arial" w:hAnsi="Arial" w:cs="Arial"/>
          <w:sz w:val="26"/>
          <w:szCs w:val="26"/>
        </w:rPr>
        <w:t>__</w:t>
      </w:r>
      <w:r>
        <w:rPr>
          <w:rFonts w:ascii="Arial" w:hAnsi="Arial" w:cs="Arial"/>
          <w:sz w:val="26"/>
          <w:szCs w:val="26"/>
        </w:rPr>
        <w:t>________</w:t>
      </w:r>
      <w:r w:rsidRPr="00BA7B42">
        <w:rPr>
          <w:rFonts w:ascii="Arial" w:hAnsi="Arial" w:cs="Arial"/>
          <w:color w:val="FF0000"/>
          <w:sz w:val="26"/>
          <w:szCs w:val="26"/>
        </w:rPr>
        <w:t xml:space="preserve">                                                                                        </w:t>
      </w:r>
      <w:r w:rsidRPr="00F70FBB">
        <w:rPr>
          <w:rFonts w:ascii="Arial" w:hAnsi="Arial" w:cs="Arial"/>
          <w:sz w:val="26"/>
          <w:szCs w:val="26"/>
        </w:rPr>
        <w:t xml:space="preserve"> ________</w:t>
      </w:r>
    </w:p>
    <w:p w:rsidR="00914659" w:rsidRPr="001753ED" w:rsidRDefault="00914659" w:rsidP="00914659">
      <w:pPr>
        <w:rPr>
          <w:rFonts w:ascii="Arial" w:hAnsi="Arial" w:cs="Arial"/>
          <w:sz w:val="26"/>
          <w:szCs w:val="26"/>
        </w:rPr>
      </w:pPr>
      <w:r w:rsidRPr="001753ED">
        <w:rPr>
          <w:rFonts w:ascii="Arial" w:hAnsi="Arial" w:cs="Arial"/>
          <w:sz w:val="26"/>
          <w:szCs w:val="26"/>
        </w:rPr>
        <w:t xml:space="preserve">                                                                                                                                                                                                                                                                                                                                                                                                                                                                                                                                                                                                                                                                                                                                                                                                                                                                                                                                                                                                                                                                                                                                                                                                                                                                                                                                                                                                                                                                                                                                                                                                                                                                                                                                                                                                                                                                                                                                                                                                                                                                                                                                                                                                                                                                                                                                                            </w:t>
      </w:r>
    </w:p>
    <w:p w:rsidR="00914659" w:rsidRPr="00705617" w:rsidRDefault="00914659" w:rsidP="00914659">
      <w:pPr>
        <w:jc w:val="both"/>
        <w:rPr>
          <w:rFonts w:ascii="Arial" w:hAnsi="Arial" w:cs="Arial"/>
        </w:rPr>
      </w:pPr>
    </w:p>
    <w:p w:rsidR="00914659" w:rsidRPr="00110386" w:rsidRDefault="00914659" w:rsidP="000B3DC0">
      <w:pPr>
        <w:ind w:firstLine="624"/>
        <w:jc w:val="both"/>
        <w:rPr>
          <w:sz w:val="26"/>
          <w:szCs w:val="26"/>
        </w:rPr>
      </w:pPr>
      <w:r w:rsidRPr="00110386">
        <w:rPr>
          <w:sz w:val="26"/>
          <w:szCs w:val="26"/>
        </w:rPr>
        <w:t xml:space="preserve">О внесении изменений </w:t>
      </w:r>
      <w:r w:rsidRPr="00D717BB">
        <w:rPr>
          <w:sz w:val="26"/>
          <w:szCs w:val="26"/>
        </w:rPr>
        <w:t>в решение Совета депутатов городского поселения Пойковский от 23.04.2021 № 184 «Об утверждении Правил благоустройства территории муниципального образования городское поселение Пойковский»</w:t>
      </w:r>
    </w:p>
    <w:p w:rsidR="00914659" w:rsidRPr="00110386" w:rsidRDefault="00914659" w:rsidP="000B3DC0">
      <w:pPr>
        <w:jc w:val="both"/>
        <w:rPr>
          <w:sz w:val="26"/>
          <w:szCs w:val="26"/>
        </w:rPr>
      </w:pPr>
    </w:p>
    <w:p w:rsidR="00914659" w:rsidRPr="00260A2C" w:rsidRDefault="00914659" w:rsidP="000B3DC0">
      <w:pPr>
        <w:pStyle w:val="COLTOP"/>
        <w:ind w:firstLine="624"/>
        <w:jc w:val="both"/>
        <w:rPr>
          <w:rFonts w:ascii="Times New Roman" w:hAnsi="Times New Roman"/>
          <w:sz w:val="26"/>
          <w:szCs w:val="26"/>
        </w:rPr>
      </w:pPr>
      <w:r w:rsidRPr="00260A2C">
        <w:rPr>
          <w:rFonts w:ascii="Times New Roman" w:hAnsi="Times New Roman"/>
          <w:sz w:val="26"/>
          <w:szCs w:val="26"/>
        </w:rPr>
        <w:t>В соответствии с Федеральным законом от 06.10.2003 №131-ФЗ «Об общих принципах организации местного самоупра</w:t>
      </w:r>
      <w:r w:rsidR="00FD0FAA">
        <w:rPr>
          <w:rFonts w:ascii="Times New Roman" w:hAnsi="Times New Roman"/>
          <w:sz w:val="26"/>
          <w:szCs w:val="26"/>
        </w:rPr>
        <w:t>вления в Российской Федерации</w:t>
      </w:r>
      <w:r w:rsidR="00833819">
        <w:rPr>
          <w:rFonts w:ascii="Times New Roman" w:hAnsi="Times New Roman"/>
          <w:sz w:val="26"/>
          <w:szCs w:val="26"/>
        </w:rPr>
        <w:t xml:space="preserve">», </w:t>
      </w:r>
      <w:r w:rsidR="00AF02E1">
        <w:rPr>
          <w:rFonts w:ascii="Times New Roman" w:hAnsi="Times New Roman"/>
          <w:sz w:val="26"/>
          <w:szCs w:val="26"/>
        </w:rPr>
        <w:t>Приказом Министерства строительства и жилищно-коммунального хозяйства Российской Федерации от 29.12.2021 №1042/</w:t>
      </w:r>
      <w:proofErr w:type="spellStart"/>
      <w:r w:rsidR="00AF02E1">
        <w:rPr>
          <w:rFonts w:ascii="Times New Roman" w:hAnsi="Times New Roman"/>
          <w:sz w:val="26"/>
          <w:szCs w:val="26"/>
        </w:rPr>
        <w:t>пр</w:t>
      </w:r>
      <w:proofErr w:type="spellEnd"/>
      <w:r w:rsidR="00AF02E1">
        <w:rPr>
          <w:rFonts w:ascii="Times New Roman" w:hAnsi="Times New Roman"/>
          <w:sz w:val="26"/>
          <w:szCs w:val="26"/>
        </w:rPr>
        <w:t xml:space="preserve"> «Об утверждении методических рекомендаций по разработке норм и правил по благоустройству территори</w:t>
      </w:r>
      <w:r w:rsidR="00D54C34">
        <w:rPr>
          <w:rFonts w:ascii="Times New Roman" w:hAnsi="Times New Roman"/>
          <w:sz w:val="26"/>
          <w:szCs w:val="26"/>
        </w:rPr>
        <w:t>й</w:t>
      </w:r>
      <w:r w:rsidR="00AF02E1">
        <w:rPr>
          <w:rFonts w:ascii="Times New Roman" w:hAnsi="Times New Roman"/>
          <w:sz w:val="26"/>
          <w:szCs w:val="26"/>
        </w:rPr>
        <w:t xml:space="preserve"> муниципальных образований», </w:t>
      </w:r>
      <w:r w:rsidR="00833819" w:rsidRPr="00260A2C">
        <w:rPr>
          <w:rFonts w:ascii="Times New Roman" w:hAnsi="Times New Roman"/>
          <w:sz w:val="26"/>
          <w:szCs w:val="26"/>
        </w:rPr>
        <w:t>Уставом</w:t>
      </w:r>
      <w:r w:rsidR="00D54C34">
        <w:rPr>
          <w:rFonts w:ascii="Times New Roman" w:hAnsi="Times New Roman"/>
          <w:sz w:val="26"/>
          <w:szCs w:val="26"/>
        </w:rPr>
        <w:t xml:space="preserve"> муниципального образования</w:t>
      </w:r>
      <w:r w:rsidRPr="00260A2C">
        <w:rPr>
          <w:rFonts w:ascii="Times New Roman" w:hAnsi="Times New Roman"/>
          <w:sz w:val="26"/>
          <w:szCs w:val="26"/>
        </w:rPr>
        <w:t xml:space="preserve"> городско</w:t>
      </w:r>
      <w:r w:rsidR="00D54C34">
        <w:rPr>
          <w:rFonts w:ascii="Times New Roman" w:hAnsi="Times New Roman"/>
          <w:sz w:val="26"/>
          <w:szCs w:val="26"/>
        </w:rPr>
        <w:t>е</w:t>
      </w:r>
      <w:r w:rsidRPr="00260A2C">
        <w:rPr>
          <w:rFonts w:ascii="Times New Roman" w:hAnsi="Times New Roman"/>
          <w:sz w:val="26"/>
          <w:szCs w:val="26"/>
        </w:rPr>
        <w:t xml:space="preserve"> поселени</w:t>
      </w:r>
      <w:r w:rsidR="00D54C34">
        <w:rPr>
          <w:rFonts w:ascii="Times New Roman" w:hAnsi="Times New Roman"/>
          <w:sz w:val="26"/>
          <w:szCs w:val="26"/>
        </w:rPr>
        <w:t>е</w:t>
      </w:r>
      <w:r w:rsidRPr="00260A2C">
        <w:rPr>
          <w:rFonts w:ascii="Times New Roman" w:hAnsi="Times New Roman"/>
          <w:sz w:val="26"/>
          <w:szCs w:val="26"/>
        </w:rPr>
        <w:t xml:space="preserve"> Пойковский, Совет депутатов городского поселения Пойковский </w:t>
      </w:r>
    </w:p>
    <w:p w:rsidR="00914659" w:rsidRPr="00110386" w:rsidRDefault="00914659" w:rsidP="000B3DC0">
      <w:pPr>
        <w:ind w:firstLine="720"/>
        <w:jc w:val="both"/>
        <w:rPr>
          <w:sz w:val="26"/>
          <w:szCs w:val="26"/>
        </w:rPr>
      </w:pPr>
      <w:r w:rsidRPr="00110386">
        <w:rPr>
          <w:sz w:val="26"/>
          <w:szCs w:val="26"/>
        </w:rPr>
        <w:t xml:space="preserve">  </w:t>
      </w:r>
    </w:p>
    <w:p w:rsidR="00914659" w:rsidRPr="00110386" w:rsidRDefault="00914659" w:rsidP="000B3DC0">
      <w:pPr>
        <w:ind w:firstLine="720"/>
        <w:jc w:val="center"/>
        <w:rPr>
          <w:b/>
          <w:sz w:val="26"/>
          <w:szCs w:val="26"/>
        </w:rPr>
      </w:pPr>
      <w:r w:rsidRPr="00110386">
        <w:rPr>
          <w:b/>
          <w:sz w:val="26"/>
          <w:szCs w:val="26"/>
        </w:rPr>
        <w:t>РЕШИЛ:</w:t>
      </w:r>
    </w:p>
    <w:p w:rsidR="00914659" w:rsidRPr="00110386" w:rsidRDefault="00914659" w:rsidP="000B3DC0">
      <w:pPr>
        <w:ind w:firstLine="720"/>
        <w:jc w:val="center"/>
        <w:rPr>
          <w:b/>
          <w:sz w:val="26"/>
          <w:szCs w:val="26"/>
        </w:rPr>
      </w:pPr>
    </w:p>
    <w:p w:rsidR="00914659" w:rsidRDefault="00914659" w:rsidP="000B3DC0">
      <w:pPr>
        <w:ind w:firstLine="624"/>
        <w:jc w:val="both"/>
        <w:rPr>
          <w:sz w:val="26"/>
          <w:szCs w:val="26"/>
        </w:rPr>
      </w:pPr>
      <w:r w:rsidRPr="005122CC">
        <w:rPr>
          <w:sz w:val="26"/>
          <w:szCs w:val="26"/>
        </w:rPr>
        <w:t xml:space="preserve">1. Внести </w:t>
      </w:r>
      <w:r w:rsidR="007D1E3D">
        <w:rPr>
          <w:sz w:val="26"/>
          <w:szCs w:val="26"/>
        </w:rPr>
        <w:t>изменения в</w:t>
      </w:r>
      <w:r w:rsidR="00D54C34">
        <w:rPr>
          <w:sz w:val="26"/>
          <w:szCs w:val="26"/>
        </w:rPr>
        <w:t xml:space="preserve"> приложение к решению</w:t>
      </w:r>
      <w:r w:rsidRPr="005122CC">
        <w:rPr>
          <w:sz w:val="26"/>
          <w:szCs w:val="26"/>
        </w:rPr>
        <w:t xml:space="preserve"> Совета депутатов городского поселения Пойковский от </w:t>
      </w:r>
      <w:r w:rsidR="007D1E3D">
        <w:rPr>
          <w:sz w:val="26"/>
          <w:szCs w:val="26"/>
        </w:rPr>
        <w:t>23.04.2021 № 184</w:t>
      </w:r>
      <w:r w:rsidRPr="005122CC">
        <w:rPr>
          <w:sz w:val="26"/>
          <w:szCs w:val="26"/>
        </w:rPr>
        <w:t xml:space="preserve"> «Об утверждении Правил благоустройства территории муниципального образования городское поселение Пойковский» </w:t>
      </w:r>
      <w:r w:rsidR="00D54C34">
        <w:rPr>
          <w:sz w:val="26"/>
          <w:szCs w:val="26"/>
        </w:rPr>
        <w:t>в следующем порядке</w:t>
      </w:r>
      <w:r w:rsidRPr="005122CC">
        <w:rPr>
          <w:sz w:val="26"/>
          <w:szCs w:val="26"/>
        </w:rPr>
        <w:t>:</w:t>
      </w:r>
    </w:p>
    <w:p w:rsidR="00914659" w:rsidRPr="005122CC" w:rsidRDefault="006F22F2" w:rsidP="000B3DC0">
      <w:pPr>
        <w:ind w:firstLine="624"/>
        <w:jc w:val="both"/>
        <w:rPr>
          <w:sz w:val="26"/>
          <w:szCs w:val="26"/>
        </w:rPr>
      </w:pPr>
      <w:r>
        <w:rPr>
          <w:sz w:val="26"/>
          <w:szCs w:val="26"/>
        </w:rPr>
        <w:t>1.1</w:t>
      </w:r>
      <w:r w:rsidR="00E80DAE">
        <w:rPr>
          <w:sz w:val="26"/>
          <w:szCs w:val="26"/>
        </w:rPr>
        <w:t xml:space="preserve">. </w:t>
      </w:r>
      <w:r w:rsidR="00C85CC9">
        <w:rPr>
          <w:sz w:val="26"/>
          <w:szCs w:val="26"/>
        </w:rPr>
        <w:t xml:space="preserve">Главу </w:t>
      </w:r>
      <w:r w:rsidR="00B71164">
        <w:rPr>
          <w:sz w:val="26"/>
          <w:szCs w:val="26"/>
        </w:rPr>
        <w:t>3</w:t>
      </w:r>
      <w:r w:rsidR="00C85CC9">
        <w:rPr>
          <w:sz w:val="26"/>
          <w:szCs w:val="26"/>
        </w:rPr>
        <w:t xml:space="preserve"> дополнить р</w:t>
      </w:r>
      <w:r w:rsidR="00833819">
        <w:rPr>
          <w:sz w:val="26"/>
          <w:szCs w:val="26"/>
        </w:rPr>
        <w:t>аздел</w:t>
      </w:r>
      <w:r w:rsidR="00C85CC9">
        <w:rPr>
          <w:sz w:val="26"/>
          <w:szCs w:val="26"/>
        </w:rPr>
        <w:t>ом</w:t>
      </w:r>
      <w:r w:rsidR="007D1E3D">
        <w:rPr>
          <w:sz w:val="26"/>
          <w:szCs w:val="26"/>
        </w:rPr>
        <w:t xml:space="preserve"> </w:t>
      </w:r>
      <w:r w:rsidR="00B71164">
        <w:rPr>
          <w:sz w:val="26"/>
          <w:szCs w:val="26"/>
        </w:rPr>
        <w:t>3</w:t>
      </w:r>
      <w:r w:rsidR="00C85CC9">
        <w:rPr>
          <w:sz w:val="26"/>
          <w:szCs w:val="26"/>
        </w:rPr>
        <w:t>.1</w:t>
      </w:r>
      <w:r w:rsidR="00B71164">
        <w:rPr>
          <w:sz w:val="26"/>
          <w:szCs w:val="26"/>
        </w:rPr>
        <w:t>3</w:t>
      </w:r>
      <w:r w:rsidR="00833819">
        <w:rPr>
          <w:sz w:val="26"/>
          <w:szCs w:val="26"/>
        </w:rPr>
        <w:t xml:space="preserve"> следующего содержания</w:t>
      </w:r>
      <w:r w:rsidR="00914659" w:rsidRPr="005122CC">
        <w:rPr>
          <w:sz w:val="26"/>
          <w:szCs w:val="26"/>
        </w:rPr>
        <w:t>:</w:t>
      </w:r>
    </w:p>
    <w:p w:rsidR="007D3587" w:rsidRDefault="007D1E3D" w:rsidP="000B3DC0">
      <w:pPr>
        <w:ind w:firstLine="624"/>
        <w:jc w:val="both"/>
        <w:rPr>
          <w:sz w:val="26"/>
          <w:szCs w:val="26"/>
        </w:rPr>
      </w:pPr>
      <w:r w:rsidRPr="005122CC">
        <w:rPr>
          <w:sz w:val="26"/>
          <w:szCs w:val="26"/>
        </w:rPr>
        <w:t xml:space="preserve"> </w:t>
      </w:r>
      <w:r w:rsidRPr="00833819">
        <w:rPr>
          <w:sz w:val="26"/>
          <w:szCs w:val="26"/>
        </w:rPr>
        <w:t>«</w:t>
      </w:r>
      <w:r w:rsidR="00B71164" w:rsidRPr="00B71164">
        <w:rPr>
          <w:b/>
          <w:sz w:val="26"/>
          <w:szCs w:val="26"/>
        </w:rPr>
        <w:t>3</w:t>
      </w:r>
      <w:r w:rsidR="000F5981" w:rsidRPr="007D3587">
        <w:rPr>
          <w:b/>
          <w:sz w:val="26"/>
          <w:szCs w:val="26"/>
        </w:rPr>
        <w:t>.</w:t>
      </w:r>
      <w:r w:rsidR="00B71164">
        <w:rPr>
          <w:b/>
          <w:sz w:val="26"/>
          <w:szCs w:val="26"/>
        </w:rPr>
        <w:t>13</w:t>
      </w:r>
      <w:r w:rsidR="00D54C34">
        <w:rPr>
          <w:b/>
          <w:sz w:val="26"/>
          <w:szCs w:val="26"/>
        </w:rPr>
        <w:t>.</w:t>
      </w:r>
      <w:r w:rsidR="000F5981" w:rsidRPr="007D3587">
        <w:rPr>
          <w:b/>
          <w:sz w:val="26"/>
          <w:szCs w:val="26"/>
        </w:rPr>
        <w:t xml:space="preserve"> </w:t>
      </w:r>
      <w:r w:rsidR="007D3587" w:rsidRPr="007D3587">
        <w:rPr>
          <w:b/>
          <w:sz w:val="26"/>
          <w:szCs w:val="26"/>
        </w:rPr>
        <w:t>Требования к внешнему виду фасадов зданий и ограждающих конструкций зданий, строений, сооружений</w:t>
      </w:r>
    </w:p>
    <w:p w:rsidR="007D3587" w:rsidRPr="001B1F94" w:rsidRDefault="007D3587" w:rsidP="001B1F94">
      <w:pPr>
        <w:pStyle w:val="a6"/>
        <w:numPr>
          <w:ilvl w:val="0"/>
          <w:numId w:val="2"/>
        </w:numPr>
        <w:autoSpaceDE w:val="0"/>
        <w:autoSpaceDN w:val="0"/>
        <w:adjustRightInd w:val="0"/>
        <w:ind w:left="0" w:firstLine="708"/>
        <w:jc w:val="both"/>
        <w:rPr>
          <w:rFonts w:eastAsia="Calibri"/>
          <w:sz w:val="26"/>
          <w:szCs w:val="26"/>
        </w:rPr>
      </w:pPr>
      <w:r w:rsidRPr="001B1F94">
        <w:rPr>
          <w:rFonts w:eastAsia="Calibri"/>
          <w:sz w:val="26"/>
          <w:szCs w:val="26"/>
        </w:rPr>
        <w:t xml:space="preserve">Собственники (владельцы) зданий, строений и сооружений должны </w:t>
      </w:r>
      <w:r w:rsidRPr="001B1F94">
        <w:rPr>
          <w:rFonts w:eastAsiaTheme="minorEastAsia"/>
          <w:sz w:val="26"/>
          <w:szCs w:val="26"/>
        </w:rPr>
        <w:t xml:space="preserve">содержать фасады зданий, строений и сооружений в надлежащем, </w:t>
      </w:r>
      <w:r w:rsidRPr="001B1F94">
        <w:rPr>
          <w:rFonts w:eastAsia="Calibri"/>
          <w:sz w:val="26"/>
          <w:szCs w:val="26"/>
        </w:rPr>
        <w:t>исправном</w:t>
      </w:r>
      <w:r w:rsidRPr="001B1F94">
        <w:rPr>
          <w:rFonts w:eastAsiaTheme="minorEastAsia"/>
          <w:sz w:val="26"/>
          <w:szCs w:val="26"/>
        </w:rPr>
        <w:t xml:space="preserve"> состоянии, своевременно производить работы по реставрации, ремонту и покраске фасадов и их отдельных элементов</w:t>
      </w:r>
      <w:r w:rsidRPr="001B1F94">
        <w:rPr>
          <w:rFonts w:eastAsia="Calibri"/>
          <w:sz w:val="26"/>
          <w:szCs w:val="26"/>
        </w:rPr>
        <w:t xml:space="preserve">. </w:t>
      </w:r>
    </w:p>
    <w:p w:rsidR="001B1F94" w:rsidRPr="00997F39" w:rsidRDefault="001B1F94" w:rsidP="001B1F94">
      <w:pPr>
        <w:pStyle w:val="ConsPlusNormal"/>
        <w:ind w:firstLine="708"/>
        <w:jc w:val="both"/>
        <w:rPr>
          <w:rFonts w:ascii="Times New Roman" w:hAnsi="Times New Roman" w:cs="Times New Roman"/>
          <w:sz w:val="26"/>
          <w:szCs w:val="26"/>
        </w:rPr>
      </w:pPr>
      <w:r w:rsidRPr="00997F39">
        <w:rPr>
          <w:rFonts w:ascii="Times New Roman" w:hAnsi="Times New Roman" w:cs="Times New Roman"/>
          <w:sz w:val="26"/>
          <w:szCs w:val="26"/>
        </w:rPr>
        <w:t>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и содержание таких объектов благоустройства,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самостоятельно указанными лицами.</w:t>
      </w:r>
    </w:p>
    <w:p w:rsidR="007D3587" w:rsidRPr="0001400B" w:rsidRDefault="007D3587" w:rsidP="000B3DC0">
      <w:pPr>
        <w:pStyle w:val="a5"/>
        <w:spacing w:before="0" w:beforeAutospacing="0" w:after="0" w:afterAutospacing="0"/>
        <w:ind w:firstLine="708"/>
        <w:jc w:val="both"/>
        <w:rPr>
          <w:rFonts w:eastAsia="Calibri"/>
          <w:sz w:val="26"/>
          <w:szCs w:val="26"/>
        </w:rPr>
      </w:pPr>
      <w:r w:rsidRPr="0001400B">
        <w:rPr>
          <w:rFonts w:eastAsia="Calibri"/>
          <w:sz w:val="26"/>
          <w:szCs w:val="26"/>
        </w:rPr>
        <w:t>2</w:t>
      </w:r>
      <w:r w:rsidR="00D54C34">
        <w:rPr>
          <w:rFonts w:eastAsia="Calibri"/>
          <w:sz w:val="26"/>
          <w:szCs w:val="26"/>
        </w:rPr>
        <w:t>)</w:t>
      </w:r>
      <w:r w:rsidRPr="0001400B">
        <w:rPr>
          <w:rFonts w:eastAsia="Calibri"/>
          <w:sz w:val="26"/>
          <w:szCs w:val="26"/>
        </w:rPr>
        <w:t xml:space="preserve"> </w:t>
      </w:r>
      <w:proofErr w:type="gramStart"/>
      <w:r w:rsidRPr="0001400B">
        <w:rPr>
          <w:rFonts w:eastAsia="Calibri"/>
          <w:sz w:val="26"/>
          <w:szCs w:val="26"/>
        </w:rPr>
        <w:t>В</w:t>
      </w:r>
      <w:proofErr w:type="gramEnd"/>
      <w:r w:rsidRPr="0001400B">
        <w:rPr>
          <w:rFonts w:eastAsia="Calibri"/>
          <w:sz w:val="26"/>
          <w:szCs w:val="26"/>
        </w:rPr>
        <w:t xml:space="preserve"> состав элементов зданий, строений и </w:t>
      </w:r>
      <w:r w:rsidR="000B3DC0" w:rsidRPr="0001400B">
        <w:rPr>
          <w:rFonts w:eastAsia="Calibri"/>
          <w:sz w:val="26"/>
          <w:szCs w:val="26"/>
        </w:rPr>
        <w:t>сооружений,</w:t>
      </w:r>
      <w:r w:rsidRPr="0001400B">
        <w:rPr>
          <w:rFonts w:eastAsia="Calibri"/>
          <w:sz w:val="26"/>
          <w:szCs w:val="26"/>
        </w:rPr>
        <w:t xml:space="preserve"> подлежащих содержанию, входят: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sz w:val="26"/>
          <w:szCs w:val="26"/>
        </w:rPr>
        <w:t xml:space="preserve">- приямки, входы в подвальные </w:t>
      </w:r>
      <w:r w:rsidRPr="0001400B">
        <w:rPr>
          <w:rFonts w:eastAsia="Calibri"/>
          <w:color w:val="000000"/>
          <w:sz w:val="26"/>
          <w:szCs w:val="26"/>
        </w:rPr>
        <w:t xml:space="preserve">помещения;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входные узлы (в том числе ступени, крыльцо, площадки, перила, козырьки над входом, навесы, ограждения, двери, ворота);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цоколь и </w:t>
      </w:r>
      <w:proofErr w:type="spellStart"/>
      <w:r w:rsidRPr="0001400B">
        <w:rPr>
          <w:rFonts w:eastAsia="Calibri"/>
          <w:color w:val="000000"/>
          <w:sz w:val="26"/>
          <w:szCs w:val="26"/>
        </w:rPr>
        <w:t>отмостка</w:t>
      </w:r>
      <w:proofErr w:type="spellEnd"/>
      <w:r w:rsidRPr="0001400B">
        <w:rPr>
          <w:rFonts w:eastAsia="Calibri"/>
          <w:color w:val="000000"/>
          <w:sz w:val="26"/>
          <w:szCs w:val="26"/>
        </w:rPr>
        <w:t xml:space="preserve">;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плоскости стен;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lastRenderedPageBreak/>
        <w:t xml:space="preserve">- выступающие элементы фасадов (в том числе балконы, лоджии, эркеры, карнизы);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кровля, включая вентиляционные и дымовые трубы, в том числе ограждающие решетки, выходы на кровлю;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архитектурные детали и облицовка (в том числе колонны, пилястры, розетки, капители, </w:t>
      </w:r>
      <w:proofErr w:type="spellStart"/>
      <w:r w:rsidRPr="0001400B">
        <w:rPr>
          <w:rFonts w:eastAsia="Calibri"/>
          <w:color w:val="000000"/>
          <w:sz w:val="26"/>
          <w:szCs w:val="26"/>
        </w:rPr>
        <w:t>сандрики</w:t>
      </w:r>
      <w:proofErr w:type="spellEnd"/>
      <w:r w:rsidRPr="0001400B">
        <w:rPr>
          <w:rFonts w:eastAsia="Calibri"/>
          <w:color w:val="000000"/>
          <w:sz w:val="26"/>
          <w:szCs w:val="26"/>
        </w:rPr>
        <w:t xml:space="preserve">, фризы, пояски);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водосточные трубы, включая </w:t>
      </w:r>
      <w:proofErr w:type="spellStart"/>
      <w:r w:rsidRPr="0001400B">
        <w:rPr>
          <w:rFonts w:eastAsia="Calibri"/>
          <w:color w:val="000000"/>
          <w:sz w:val="26"/>
          <w:szCs w:val="26"/>
        </w:rPr>
        <w:t>отметы</w:t>
      </w:r>
      <w:proofErr w:type="spellEnd"/>
      <w:r w:rsidRPr="0001400B">
        <w:rPr>
          <w:rFonts w:eastAsia="Calibri"/>
          <w:color w:val="000000"/>
          <w:sz w:val="26"/>
          <w:szCs w:val="26"/>
        </w:rPr>
        <w:t xml:space="preserve"> и воронки;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ограждения балконов, лоджий;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парапетные и оконные ограждения, решетки;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металлическая отделка окон, балконов, поясков, выступов цоколя, свесов;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навесные металлические конструкции (в том числе </w:t>
      </w:r>
      <w:proofErr w:type="spellStart"/>
      <w:r w:rsidRPr="0001400B">
        <w:rPr>
          <w:rFonts w:eastAsia="Calibri"/>
          <w:color w:val="000000"/>
          <w:sz w:val="26"/>
          <w:szCs w:val="26"/>
        </w:rPr>
        <w:t>флагодержатели</w:t>
      </w:r>
      <w:proofErr w:type="spellEnd"/>
      <w:r w:rsidRPr="0001400B">
        <w:rPr>
          <w:rFonts w:eastAsia="Calibri"/>
          <w:color w:val="000000"/>
          <w:sz w:val="26"/>
          <w:szCs w:val="26"/>
        </w:rPr>
        <w:t xml:space="preserve">, анкеры, пожарные лестницы, вентиляционное оборудование);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горизонтальные и вертикальные швы между панелями и блоками (фасады крупнопанельных и крупноблочных зданий);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стекла, рамы, балконные двери;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информационные конструкции, вывески, режимные таблички, декоративное панно, памятные доски, номерные знаки домов;</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стационарные ограждения, прилегающие к зданиям. </w:t>
      </w:r>
    </w:p>
    <w:p w:rsidR="007D3587" w:rsidRPr="0001400B" w:rsidRDefault="007D3587" w:rsidP="000B3DC0">
      <w:pPr>
        <w:autoSpaceDE w:val="0"/>
        <w:autoSpaceDN w:val="0"/>
        <w:adjustRightInd w:val="0"/>
        <w:ind w:firstLine="708"/>
        <w:jc w:val="both"/>
        <w:rPr>
          <w:color w:val="0C0C0C"/>
          <w:sz w:val="26"/>
          <w:szCs w:val="26"/>
        </w:rPr>
      </w:pPr>
      <w:r>
        <w:rPr>
          <w:rFonts w:eastAsia="Calibri"/>
          <w:color w:val="000000"/>
          <w:sz w:val="26"/>
          <w:szCs w:val="26"/>
        </w:rPr>
        <w:t>3</w:t>
      </w:r>
      <w:r w:rsidR="006277E3">
        <w:rPr>
          <w:rFonts w:eastAsia="Calibri"/>
          <w:color w:val="000000"/>
          <w:sz w:val="26"/>
          <w:szCs w:val="26"/>
        </w:rPr>
        <w:t>)</w:t>
      </w:r>
      <w:r w:rsidRPr="0001400B">
        <w:rPr>
          <w:rFonts w:eastAsia="Calibri"/>
          <w:color w:val="000000"/>
          <w:sz w:val="26"/>
          <w:szCs w:val="26"/>
        </w:rPr>
        <w:t xml:space="preserve"> </w:t>
      </w:r>
      <w:bookmarkStart w:id="0" w:name="sub_10973"/>
      <w:r w:rsidRPr="0001400B">
        <w:rPr>
          <w:color w:val="0C0C0C"/>
          <w:sz w:val="26"/>
          <w:szCs w:val="26"/>
        </w:rPr>
        <w:t>Содержание фасадов зданий, строений и сооружений включает себя:</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проведение поддерживающего ремонта, реставрации (реконструкции) и восстановление конструктивных элементов и отделки фасадов, в том числе входных узлов,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обеспечение наличия и содержание в исправном состоянии водостоков, водосточных труб и сливов;</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герметизацию, заделку и расшивку швов, трещин и выбоин;</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xml:space="preserve">- восстановление, ремонт и своевременную очистку </w:t>
      </w:r>
      <w:proofErr w:type="spellStart"/>
      <w:r w:rsidRPr="0001400B">
        <w:rPr>
          <w:color w:val="0C0C0C"/>
          <w:sz w:val="26"/>
          <w:szCs w:val="26"/>
        </w:rPr>
        <w:t>отмосток</w:t>
      </w:r>
      <w:proofErr w:type="spellEnd"/>
      <w:r w:rsidRPr="0001400B">
        <w:rPr>
          <w:color w:val="0C0C0C"/>
          <w:sz w:val="26"/>
          <w:szCs w:val="26"/>
        </w:rPr>
        <w:t>, приямков цокольных окон и входов в подвалы;</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поддержание в исправном состоянии размещенных на фасаде объектов (средств) наружного освещения;</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очистку и промывку поверхностей фасадов в зависимости от их состояния и условий эксплуатации;</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мытье окон, витрин, вывесок и указателей;</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очистку от снега и льда крыш и козырьков, удаление наледи, снега и сосулек с карнизов, балконов и лоджий;</w:t>
      </w:r>
    </w:p>
    <w:p w:rsidR="007D3587" w:rsidRPr="0001400B" w:rsidRDefault="007D3587" w:rsidP="000B3DC0">
      <w:pPr>
        <w:pStyle w:val="a5"/>
        <w:spacing w:before="0" w:beforeAutospacing="0" w:after="0" w:afterAutospacing="0"/>
        <w:jc w:val="both"/>
        <w:rPr>
          <w:color w:val="0C0C0C"/>
          <w:sz w:val="26"/>
          <w:szCs w:val="26"/>
        </w:rPr>
      </w:pPr>
      <w:r w:rsidRPr="0001400B">
        <w:rPr>
          <w:color w:val="0C0C0C"/>
          <w:sz w:val="26"/>
          <w:szCs w:val="26"/>
        </w:rPr>
        <w:t>- выполнение иных требований, предусмотренных правилами и нормами технической эксплуатации зданий, строений и сооружений.</w:t>
      </w:r>
    </w:p>
    <w:p w:rsidR="007D3587" w:rsidRPr="0001400B" w:rsidRDefault="007D3587" w:rsidP="000B3DC0">
      <w:pPr>
        <w:autoSpaceDE w:val="0"/>
        <w:autoSpaceDN w:val="0"/>
        <w:adjustRightInd w:val="0"/>
        <w:ind w:firstLine="708"/>
        <w:jc w:val="both"/>
        <w:rPr>
          <w:rFonts w:eastAsia="Calibri"/>
          <w:color w:val="000000"/>
          <w:sz w:val="26"/>
          <w:szCs w:val="26"/>
        </w:rPr>
      </w:pPr>
      <w:r>
        <w:rPr>
          <w:color w:val="0C0C0C"/>
          <w:sz w:val="26"/>
          <w:szCs w:val="26"/>
        </w:rPr>
        <w:t>4</w:t>
      </w:r>
      <w:r w:rsidR="006277E3">
        <w:rPr>
          <w:color w:val="0C0C0C"/>
          <w:sz w:val="26"/>
          <w:szCs w:val="26"/>
        </w:rPr>
        <w:t>)</w:t>
      </w:r>
      <w:r w:rsidRPr="0001400B">
        <w:rPr>
          <w:color w:val="0C0C0C"/>
          <w:sz w:val="26"/>
          <w:szCs w:val="26"/>
        </w:rPr>
        <w:t xml:space="preserve"> </w:t>
      </w:r>
      <w:r w:rsidRPr="0001400B">
        <w:rPr>
          <w:rFonts w:eastAsia="Calibri"/>
          <w:color w:val="000000"/>
          <w:sz w:val="26"/>
          <w:szCs w:val="26"/>
        </w:rPr>
        <w:t xml:space="preserve">При надлежащем содержании фасадов зданий, строений, сооружений должно быть исключено: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повреждение (загрязнение) поверхности стен фасадов, в том числе наличие подтеков, отшелушивания краски, трещин, отслоившейся штукатурки, отслоение облицовки, повреждение кирпичной кладки, нарушение герметизации межпанельных стыков, неисправность конструкции оконных и входных проемов, приямков, водосточных труб, воронок или выпусков и т.д;</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повреждение (отсутствие) архитектурных и художественно-скульптурных деталей зданий и сооружений, в том числе колонн, пилястр, капителей, фризов, барельефов, лепных украшений, орнаментов;</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lastRenderedPageBreak/>
        <w:t>-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разрушение (отсутствие, загрязнение) ограждений балконов, лоджий, парапетов.</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При обнаружении признаков повреждения выступающих конструкций фасадов собственниками (владельцами) зданий (строений, сооружений) принимаются срочные меры по обеспечению безопасности людей и предупреждению дальнейшего развития деформации. </w:t>
      </w:r>
    </w:p>
    <w:p w:rsidR="007D3587" w:rsidRPr="0001400B" w:rsidRDefault="007D3587" w:rsidP="00225135">
      <w:pPr>
        <w:shd w:val="clear" w:color="auto" w:fill="FFFFFF" w:themeFill="background1"/>
        <w:autoSpaceDE w:val="0"/>
        <w:autoSpaceDN w:val="0"/>
        <w:adjustRightInd w:val="0"/>
        <w:ind w:firstLine="708"/>
        <w:jc w:val="both"/>
        <w:rPr>
          <w:rFonts w:eastAsia="Calibri"/>
          <w:color w:val="000000"/>
          <w:sz w:val="26"/>
          <w:szCs w:val="26"/>
        </w:rPr>
      </w:pPr>
      <w:r w:rsidRPr="0001400B">
        <w:rPr>
          <w:rFonts w:eastAsia="Calibri"/>
          <w:color w:val="000000"/>
          <w:sz w:val="26"/>
          <w:szCs w:val="26"/>
        </w:rP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7D3587" w:rsidRPr="00225135" w:rsidRDefault="007D3587" w:rsidP="00225135">
      <w:pPr>
        <w:widowControl w:val="0"/>
        <w:shd w:val="clear" w:color="auto" w:fill="FFFFFF" w:themeFill="background1"/>
        <w:autoSpaceDE w:val="0"/>
        <w:autoSpaceDN w:val="0"/>
        <w:adjustRightInd w:val="0"/>
        <w:ind w:firstLine="720"/>
        <w:jc w:val="both"/>
        <w:rPr>
          <w:color w:val="000000"/>
          <w:sz w:val="26"/>
          <w:szCs w:val="26"/>
          <w:shd w:val="clear" w:color="auto" w:fill="FFFFFF"/>
        </w:rPr>
      </w:pPr>
      <w:r w:rsidRPr="00225135">
        <w:rPr>
          <w:rFonts w:eastAsiaTheme="minorEastAsia"/>
          <w:sz w:val="26"/>
          <w:szCs w:val="26"/>
        </w:rPr>
        <w:t>5</w:t>
      </w:r>
      <w:r w:rsidR="006277E3" w:rsidRPr="00225135">
        <w:rPr>
          <w:rFonts w:eastAsiaTheme="minorEastAsia"/>
          <w:sz w:val="26"/>
          <w:szCs w:val="26"/>
        </w:rPr>
        <w:t>)</w:t>
      </w:r>
      <w:r w:rsidRPr="00225135">
        <w:rPr>
          <w:rFonts w:eastAsiaTheme="minorEastAsia"/>
          <w:sz w:val="26"/>
          <w:szCs w:val="26"/>
        </w:rPr>
        <w:t xml:space="preserve"> </w:t>
      </w:r>
      <w:r w:rsidRPr="00225135">
        <w:rPr>
          <w:color w:val="000000"/>
          <w:sz w:val="26"/>
          <w:szCs w:val="26"/>
          <w:shd w:val="clear" w:color="auto" w:fill="FFFFFF"/>
        </w:rPr>
        <w:t>Лицом, ответственным за содержание фасадов зданий, строений и сооружений, является собственник здания, строения, сооружения или лицо, которое владеет зданием, строением, сооружением на ином законном основании (на праве аренды, хозяйственного ведения, оперативного управления и другое)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7D3587" w:rsidRPr="00225135" w:rsidRDefault="007D3587" w:rsidP="00225135">
      <w:pPr>
        <w:widowControl w:val="0"/>
        <w:shd w:val="clear" w:color="auto" w:fill="FFFFFF" w:themeFill="background1"/>
        <w:autoSpaceDE w:val="0"/>
        <w:autoSpaceDN w:val="0"/>
        <w:adjustRightInd w:val="0"/>
        <w:ind w:firstLine="720"/>
        <w:jc w:val="both"/>
        <w:rPr>
          <w:sz w:val="26"/>
          <w:szCs w:val="26"/>
          <w:shd w:val="clear" w:color="auto" w:fill="FFFFFF"/>
        </w:rPr>
      </w:pPr>
      <w:r w:rsidRPr="00225135">
        <w:rPr>
          <w:sz w:val="26"/>
          <w:szCs w:val="26"/>
          <w:shd w:val="clear" w:color="auto" w:fill="FFFFFF"/>
        </w:rPr>
        <w:t xml:space="preserve">Содержание фасадов зданий, сооружений и строений осуществляется собственником, владельцем за счет своих или привлеченных средств. </w:t>
      </w:r>
    </w:p>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bookmarkStart w:id="1" w:name="sub_10978"/>
      <w:bookmarkEnd w:id="0"/>
      <w:r w:rsidRPr="00225135">
        <w:rPr>
          <w:rFonts w:eastAsiaTheme="minorEastAsia"/>
          <w:sz w:val="26"/>
          <w:szCs w:val="26"/>
        </w:rPr>
        <w:t>6</w:t>
      </w:r>
      <w:r w:rsidR="006277E3" w:rsidRPr="00225135">
        <w:rPr>
          <w:rFonts w:eastAsiaTheme="minorEastAsia"/>
          <w:sz w:val="26"/>
          <w:szCs w:val="26"/>
        </w:rPr>
        <w:t>)</w:t>
      </w:r>
      <w:r w:rsidRPr="00225135">
        <w:rPr>
          <w:rFonts w:eastAsiaTheme="minorEastAsia"/>
          <w:sz w:val="26"/>
          <w:szCs w:val="26"/>
        </w:rPr>
        <w:t xml:space="preserve"> На зданиях и сооружениях могут размещаться </w:t>
      </w:r>
      <w:proofErr w:type="spellStart"/>
      <w:r w:rsidRPr="00225135">
        <w:rPr>
          <w:rFonts w:eastAsiaTheme="minorEastAsia"/>
          <w:sz w:val="26"/>
          <w:szCs w:val="26"/>
        </w:rPr>
        <w:t>флагодержатели</w:t>
      </w:r>
      <w:proofErr w:type="spellEnd"/>
      <w:r w:rsidRPr="00225135">
        <w:rPr>
          <w:rFonts w:eastAsiaTheme="minorEastAsia"/>
          <w:sz w:val="26"/>
          <w:szCs w:val="26"/>
        </w:rPr>
        <w:t>, памятные доски, указатели пожарного гидранта, камер магистрали и колодцев водопроводной сети, указатели сооружений подземного газопровода.</w:t>
      </w:r>
    </w:p>
    <w:bookmarkEnd w:id="1"/>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r w:rsidRPr="00225135">
        <w:rPr>
          <w:rFonts w:eastAsiaTheme="minorEastAsia"/>
          <w:sz w:val="26"/>
          <w:szCs w:val="26"/>
        </w:rPr>
        <w:t>Состав домовых знаков на конкретном здании и условия их размещения определяются в соответствии с функциональным назначением и местоположением здания относительно улично-дорожной сети.</w:t>
      </w:r>
    </w:p>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bookmarkStart w:id="2" w:name="sub_10979"/>
      <w:r w:rsidRPr="00225135">
        <w:rPr>
          <w:rFonts w:eastAsiaTheme="minorEastAsia"/>
          <w:sz w:val="26"/>
          <w:szCs w:val="26"/>
        </w:rPr>
        <w:t>7</w:t>
      </w:r>
      <w:r w:rsidR="006277E3" w:rsidRPr="00225135">
        <w:rPr>
          <w:rFonts w:eastAsiaTheme="minorEastAsia"/>
          <w:sz w:val="26"/>
          <w:szCs w:val="26"/>
        </w:rPr>
        <w:t>)</w:t>
      </w:r>
      <w:r w:rsidRPr="00225135">
        <w:rPr>
          <w:rFonts w:eastAsiaTheme="minorEastAsia"/>
          <w:sz w:val="26"/>
          <w:szCs w:val="26"/>
        </w:rPr>
        <w:t xml:space="preserve">  Входные группы зданий сооружений, в том числе жилого и общественного назначения должны быть оснащены осветительным оборудованием, навесом (козырьком), элементами сопряжения поверхностей (ступени и т.п.), устройствами и приспособлениями для перемещения маломобильных групп населения (пандусы, перила и пр.).</w:t>
      </w:r>
    </w:p>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r w:rsidRPr="00225135">
        <w:rPr>
          <w:rFonts w:eastAsiaTheme="minorEastAsia"/>
          <w:sz w:val="26"/>
          <w:szCs w:val="26"/>
        </w:rPr>
        <w:t>Входы в здания, сооружения должны иметь подсветку в вечернее (темное) время суток. Подсветка должна быть размещена с учетом освещения прилегающих к нежилым помещениям тротуаров.</w:t>
      </w:r>
    </w:p>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bookmarkStart w:id="3" w:name="sub_10980"/>
      <w:bookmarkEnd w:id="2"/>
      <w:r w:rsidRPr="00225135">
        <w:rPr>
          <w:rFonts w:eastAsiaTheme="minorEastAsia"/>
          <w:sz w:val="26"/>
          <w:szCs w:val="26"/>
        </w:rPr>
        <w:t>При входных группах зданий жилого и общественного назначения должны быть оборудованы площадки с твердыми видами покрытия и озеленением.</w:t>
      </w:r>
    </w:p>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bookmarkStart w:id="4" w:name="sub_10981"/>
      <w:bookmarkEnd w:id="3"/>
      <w:r w:rsidRPr="00225135">
        <w:rPr>
          <w:rFonts w:eastAsiaTheme="minorEastAsia"/>
          <w:sz w:val="26"/>
          <w:szCs w:val="26"/>
        </w:rPr>
        <w:t>8</w:t>
      </w:r>
      <w:r w:rsidR="006277E3" w:rsidRPr="00225135">
        <w:rPr>
          <w:rFonts w:eastAsiaTheme="minorEastAsia"/>
          <w:sz w:val="26"/>
          <w:szCs w:val="26"/>
        </w:rPr>
        <w:t>)</w:t>
      </w:r>
      <w:r w:rsidRPr="00225135">
        <w:rPr>
          <w:rFonts w:eastAsiaTheme="minorEastAsia"/>
          <w:sz w:val="26"/>
          <w:szCs w:val="26"/>
        </w:rPr>
        <w:t xml:space="preserve">  Запрещается наличие на зданиях, строениях, сооружениях, ограждениях, входных дверях иных архитектурных элементах каких-либо самовольно нанесенных надписей, размещение объявлений, расклеивание информационных материалов вне специально отведенных для этого мест.</w:t>
      </w:r>
    </w:p>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r w:rsidRPr="00225135">
        <w:rPr>
          <w:rFonts w:eastAsia="Arial"/>
          <w:color w:val="000000"/>
          <w:kern w:val="1"/>
          <w:sz w:val="26"/>
          <w:szCs w:val="26"/>
        </w:rPr>
        <w:t xml:space="preserve">Правила размещения и содержания информационных конструкций на территории </w:t>
      </w:r>
      <w:r w:rsidRPr="00225135">
        <w:rPr>
          <w:rFonts w:eastAsia="Arial"/>
          <w:bCs/>
          <w:color w:val="000000"/>
          <w:kern w:val="1"/>
          <w:sz w:val="26"/>
          <w:szCs w:val="26"/>
        </w:rPr>
        <w:t>поселения устанавливаются нормативным муниципальным правовым актом администрации.</w:t>
      </w:r>
    </w:p>
    <w:bookmarkEnd w:id="4"/>
    <w:p w:rsidR="007D3587" w:rsidRPr="0001400B"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r w:rsidRPr="00225135">
        <w:rPr>
          <w:rFonts w:eastAsiaTheme="minorEastAsia"/>
          <w:sz w:val="26"/>
          <w:szCs w:val="26"/>
        </w:rPr>
        <w:t>Лицо, нанесшее надпись, разместившее объявление или информационный материал обязано за свой счет удалить надпись,</w:t>
      </w:r>
      <w:r w:rsidRPr="0001400B">
        <w:rPr>
          <w:rFonts w:eastAsiaTheme="minorEastAsia"/>
          <w:sz w:val="26"/>
          <w:szCs w:val="26"/>
        </w:rPr>
        <w:t xml:space="preserve"> вернуть поверхность архитектурного элемента в первоначальное состояние.</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xml:space="preserve">В случае невозможности установить виновное лицо, обязанность по </w:t>
      </w:r>
      <w:r w:rsidRPr="0001400B">
        <w:rPr>
          <w:rFonts w:eastAsiaTheme="minorEastAsia"/>
          <w:sz w:val="26"/>
          <w:szCs w:val="26"/>
        </w:rPr>
        <w:lastRenderedPageBreak/>
        <w:t>восстановлению поверхности архитектурного элемента лежит на лице, обязанном содержать здание, строение, сооружение, ограждение, иные архитектурные элементы.</w:t>
      </w:r>
    </w:p>
    <w:p w:rsidR="007D3587" w:rsidRPr="0001400B" w:rsidRDefault="007D3587" w:rsidP="000B3DC0">
      <w:pPr>
        <w:widowControl w:val="0"/>
        <w:autoSpaceDE w:val="0"/>
        <w:autoSpaceDN w:val="0"/>
        <w:adjustRightInd w:val="0"/>
        <w:ind w:firstLine="720"/>
        <w:jc w:val="both"/>
        <w:rPr>
          <w:rFonts w:eastAsia="Calibri"/>
          <w:sz w:val="26"/>
          <w:szCs w:val="26"/>
        </w:rPr>
      </w:pPr>
      <w:bookmarkStart w:id="5" w:name="sub_10982"/>
      <w:r>
        <w:rPr>
          <w:rFonts w:eastAsiaTheme="minorEastAsia"/>
          <w:sz w:val="26"/>
          <w:szCs w:val="26"/>
        </w:rPr>
        <w:t>9</w:t>
      </w:r>
      <w:r w:rsidR="006277E3">
        <w:rPr>
          <w:rFonts w:eastAsiaTheme="minorEastAsia"/>
          <w:sz w:val="26"/>
          <w:szCs w:val="26"/>
        </w:rPr>
        <w:t>)</w:t>
      </w:r>
      <w:r w:rsidRPr="0001400B">
        <w:rPr>
          <w:rFonts w:eastAsiaTheme="minorEastAsia"/>
          <w:sz w:val="26"/>
          <w:szCs w:val="26"/>
        </w:rPr>
        <w:t xml:space="preserve"> </w:t>
      </w:r>
      <w:bookmarkStart w:id="6" w:name="sub_11030"/>
      <w:bookmarkEnd w:id="5"/>
      <w:r w:rsidRPr="0001400B">
        <w:rPr>
          <w:rFonts w:eastAsia="Calibri"/>
          <w:sz w:val="26"/>
          <w:szCs w:val="26"/>
        </w:rPr>
        <w:t>Общие требования к размещению и эксплуатации оборудования, размещаемого на фасадах:</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размещение наружных кондиционеров и антенн</w:t>
      </w:r>
      <w:proofErr w:type="gramStart"/>
      <w:r w:rsidRPr="0001400B">
        <w:rPr>
          <w:rFonts w:eastAsiaTheme="minorEastAsia"/>
          <w:sz w:val="26"/>
          <w:szCs w:val="26"/>
        </w:rPr>
        <w:t>-«</w:t>
      </w:r>
      <w:proofErr w:type="gramEnd"/>
      <w:r w:rsidRPr="0001400B">
        <w:rPr>
          <w:rFonts w:eastAsiaTheme="minorEastAsia"/>
          <w:sz w:val="26"/>
          <w:szCs w:val="26"/>
        </w:rPr>
        <w:t>тарелок» на зданиях допускается со стороны дворовых фасадов;</w:t>
      </w:r>
    </w:p>
    <w:p w:rsidR="007D3587" w:rsidRPr="0001400B" w:rsidRDefault="007D3587" w:rsidP="000B3DC0">
      <w:pPr>
        <w:ind w:firstLine="708"/>
        <w:contextualSpacing/>
        <w:jc w:val="both"/>
        <w:rPr>
          <w:rFonts w:eastAsia="Calibri"/>
          <w:sz w:val="26"/>
          <w:szCs w:val="26"/>
        </w:rPr>
      </w:pPr>
      <w:r w:rsidRPr="0001400B">
        <w:rPr>
          <w:rFonts w:eastAsia="Calibri"/>
          <w:sz w:val="26"/>
          <w:szCs w:val="26"/>
        </w:rPr>
        <w:t>при размещении и эксплуатации оборудования не должен наноситься ущерб внешнему виду и техническому состоянию фасада, создаваться шум и препятствия для движения людей и транспорта;</w:t>
      </w:r>
    </w:p>
    <w:p w:rsidR="007D3587" w:rsidRPr="0001400B" w:rsidRDefault="007D3587" w:rsidP="000B3DC0">
      <w:pPr>
        <w:ind w:firstLine="708"/>
        <w:contextualSpacing/>
        <w:jc w:val="both"/>
        <w:rPr>
          <w:rFonts w:eastAsia="Calibri"/>
          <w:sz w:val="26"/>
          <w:szCs w:val="26"/>
        </w:rPr>
      </w:pPr>
      <w:r w:rsidRPr="0001400B">
        <w:rPr>
          <w:rFonts w:eastAsia="Calibri"/>
          <w:sz w:val="26"/>
          <w:szCs w:val="26"/>
        </w:rPr>
        <w:t>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а также конструкции крепления должны быть демонтированы собственниками данного оборудования, а поверхность фасада при необходимости должна быть отремонтирована.</w:t>
      </w:r>
      <w:bookmarkEnd w:id="6"/>
    </w:p>
    <w:p w:rsidR="007D3587" w:rsidRPr="0001400B" w:rsidRDefault="007D3587" w:rsidP="000B3DC0">
      <w:pPr>
        <w:autoSpaceDE w:val="0"/>
        <w:autoSpaceDN w:val="0"/>
        <w:adjustRightInd w:val="0"/>
        <w:ind w:firstLine="708"/>
        <w:jc w:val="both"/>
        <w:rPr>
          <w:rFonts w:eastAsia="Calibri"/>
          <w:color w:val="000000"/>
          <w:sz w:val="26"/>
          <w:szCs w:val="26"/>
        </w:rPr>
      </w:pPr>
      <w:r>
        <w:rPr>
          <w:rFonts w:eastAsia="Calibri"/>
          <w:color w:val="000000"/>
          <w:sz w:val="26"/>
          <w:szCs w:val="26"/>
        </w:rPr>
        <w:t>10</w:t>
      </w:r>
      <w:r w:rsidR="006277E3">
        <w:rPr>
          <w:rFonts w:eastAsia="Calibri"/>
          <w:color w:val="000000"/>
          <w:sz w:val="26"/>
          <w:szCs w:val="26"/>
        </w:rPr>
        <w:t>)</w:t>
      </w:r>
      <w:r w:rsidRPr="0001400B">
        <w:rPr>
          <w:rFonts w:eastAsia="Calibri"/>
          <w:color w:val="000000"/>
          <w:sz w:val="26"/>
          <w:szCs w:val="26"/>
        </w:rPr>
        <w:t xml:space="preserve"> </w:t>
      </w:r>
      <w:proofErr w:type="gramStart"/>
      <w:r w:rsidRPr="0001400B">
        <w:rPr>
          <w:rFonts w:eastAsia="Calibri"/>
          <w:color w:val="000000"/>
          <w:sz w:val="26"/>
          <w:szCs w:val="26"/>
        </w:rPr>
        <w:t>В</w:t>
      </w:r>
      <w:proofErr w:type="gramEnd"/>
      <w:r w:rsidRPr="0001400B">
        <w:rPr>
          <w:rFonts w:eastAsia="Calibri"/>
          <w:color w:val="000000"/>
          <w:sz w:val="26"/>
          <w:szCs w:val="26"/>
        </w:rPr>
        <w:t xml:space="preserve"> целях благоустройства на территории поселения могут применятся различные виды ограждений.</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Ограждения различаются:</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по назначению (декоративные, защитные, защитно-декоративные);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по высоте (низкие: 0,3 – 1,0 м, средние: 1 – 1,5 м, высокие: 1,5 – 3,0 м);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по виду материала (деревянные, металлические, железобетонные и др.);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по степени проницаемости для взгляда (прозрачные, глухие);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по степени стационарности (постоянные, временные, передвижные).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Допускается использовать следующие типы ограждений: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глухое ограждение – металлический лист или профиль, деревянная доска и другие непрозрачные строительные материалы;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комбинированное ограждение – комбинация из глухих и прозрачных плоскостей с применением отдельных декоративных элементов;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живая изгородь – изгородь, представляющая собой рядовую посадку (1 – 3 ряда) кустарников и деревьев специальных пород, поддающихся формовке (стрижке). </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xml:space="preserve">Ограждения должны изготавливаться из высококачественных материалов, иметь надежную конструкцию и крепление декоративных элементов, не иметь сколов облицовки, трещин, поврежденных, деформированных или отсутствующих элементов. Не допускается установка ограждений из подручных материалов, строительного мусора, отходов промышленных производств, </w:t>
      </w:r>
      <w:proofErr w:type="spellStart"/>
      <w:r w:rsidRPr="0001400B">
        <w:rPr>
          <w:rFonts w:eastAsiaTheme="minorEastAsia"/>
          <w:sz w:val="26"/>
          <w:szCs w:val="26"/>
        </w:rPr>
        <w:t>травмоопасных</w:t>
      </w:r>
      <w:proofErr w:type="spellEnd"/>
      <w:r w:rsidRPr="0001400B">
        <w:rPr>
          <w:rFonts w:eastAsiaTheme="minorEastAsia"/>
          <w:sz w:val="26"/>
          <w:szCs w:val="26"/>
        </w:rPr>
        <w:t xml:space="preserve"> защитных элементов, за исключением ограждения территорий специальных учреждений в случаях, предусмотренных законодательством.</w:t>
      </w:r>
    </w:p>
    <w:p w:rsidR="007D3587" w:rsidRPr="0001400B" w:rsidRDefault="007D3587" w:rsidP="000B3DC0">
      <w:pPr>
        <w:autoSpaceDE w:val="0"/>
        <w:autoSpaceDN w:val="0"/>
        <w:adjustRightInd w:val="0"/>
        <w:ind w:firstLine="708"/>
        <w:jc w:val="both"/>
        <w:rPr>
          <w:rFonts w:eastAsiaTheme="minorEastAsia"/>
          <w:sz w:val="26"/>
          <w:szCs w:val="26"/>
        </w:rPr>
      </w:pPr>
      <w:r w:rsidRPr="0001400B">
        <w:rPr>
          <w:rFonts w:eastAsia="Calibri"/>
          <w:color w:val="000000"/>
          <w:sz w:val="26"/>
          <w:szCs w:val="26"/>
        </w:rPr>
        <w:t>1</w:t>
      </w:r>
      <w:r>
        <w:rPr>
          <w:rFonts w:eastAsia="Calibri"/>
          <w:color w:val="000000"/>
          <w:sz w:val="26"/>
          <w:szCs w:val="26"/>
        </w:rPr>
        <w:t>1</w:t>
      </w:r>
      <w:r w:rsidR="006277E3">
        <w:rPr>
          <w:rFonts w:eastAsia="Calibri"/>
          <w:color w:val="000000"/>
          <w:sz w:val="26"/>
          <w:szCs w:val="26"/>
        </w:rPr>
        <w:t>)</w:t>
      </w:r>
      <w:r w:rsidRPr="0001400B">
        <w:rPr>
          <w:rFonts w:eastAsia="Calibri"/>
          <w:color w:val="000000"/>
          <w:sz w:val="26"/>
          <w:szCs w:val="26"/>
        </w:rPr>
        <w:t xml:space="preserve"> </w:t>
      </w:r>
      <w:bookmarkStart w:id="7" w:name="sub_1294"/>
      <w:r w:rsidRPr="0001400B">
        <w:rPr>
          <w:rFonts w:eastAsiaTheme="minorEastAsia"/>
          <w:sz w:val="26"/>
          <w:szCs w:val="26"/>
        </w:rPr>
        <w:t>Запрещается на территории поселения:</w:t>
      </w:r>
    </w:p>
    <w:bookmarkEnd w:id="7"/>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устанавливать глухие и железобетонные ограждения на территориях общественного, жилого, рекреационного назначения;</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размещать ограждения за границами предоставленного земельного участка;</w:t>
      </w:r>
    </w:p>
    <w:p w:rsidR="007D3587" w:rsidRPr="0001400B" w:rsidRDefault="007D3587" w:rsidP="000B3DC0">
      <w:pPr>
        <w:widowControl w:val="0"/>
        <w:autoSpaceDE w:val="0"/>
        <w:autoSpaceDN w:val="0"/>
        <w:adjustRightInd w:val="0"/>
        <w:ind w:firstLine="720"/>
        <w:jc w:val="both"/>
        <w:rPr>
          <w:sz w:val="26"/>
          <w:szCs w:val="26"/>
        </w:rPr>
      </w:pPr>
      <w:r w:rsidRPr="0001400B">
        <w:rPr>
          <w:rFonts w:eastAsiaTheme="minorEastAsia"/>
          <w:sz w:val="26"/>
          <w:szCs w:val="26"/>
        </w:rPr>
        <w:t xml:space="preserve">- </w:t>
      </w:r>
      <w:r w:rsidR="00F17DC9">
        <w:rPr>
          <w:rFonts w:eastAsiaTheme="minorEastAsia"/>
          <w:sz w:val="26"/>
          <w:szCs w:val="26"/>
        </w:rPr>
        <w:t xml:space="preserve">самовольно </w:t>
      </w:r>
      <w:r w:rsidRPr="0001400B">
        <w:rPr>
          <w:rFonts w:eastAsiaTheme="minorEastAsia"/>
          <w:sz w:val="26"/>
          <w:szCs w:val="26"/>
        </w:rPr>
        <w:t>возводить и устанавливать блоки, шлагбаумы и иные ограждения территорий</w:t>
      </w:r>
      <w:r w:rsidR="000F4FF5">
        <w:rPr>
          <w:rFonts w:eastAsiaTheme="minorEastAsia"/>
          <w:sz w:val="26"/>
          <w:szCs w:val="26"/>
        </w:rPr>
        <w:t xml:space="preserve"> поселения, садовых некоммерческих товариществ</w:t>
      </w:r>
      <w:r w:rsidRPr="0001400B">
        <w:rPr>
          <w:rFonts w:eastAsiaTheme="minorEastAsia"/>
          <w:sz w:val="26"/>
          <w:szCs w:val="26"/>
        </w:rPr>
        <w:t xml:space="preserve">, перегораживать проходы и проезды </w:t>
      </w:r>
      <w:proofErr w:type="spellStart"/>
      <w:r w:rsidRPr="0001400B">
        <w:rPr>
          <w:rFonts w:eastAsiaTheme="minorEastAsia"/>
          <w:sz w:val="26"/>
          <w:szCs w:val="26"/>
        </w:rPr>
        <w:t>внутридворовых</w:t>
      </w:r>
      <w:proofErr w:type="spellEnd"/>
      <w:r w:rsidRPr="0001400B">
        <w:rPr>
          <w:rFonts w:eastAsiaTheme="minorEastAsia"/>
          <w:sz w:val="26"/>
          <w:szCs w:val="26"/>
        </w:rPr>
        <w:t xml:space="preserve"> территорий и территорий общего пользования, препятствовать </w:t>
      </w:r>
      <w:r w:rsidRPr="0001400B">
        <w:rPr>
          <w:sz w:val="26"/>
          <w:szCs w:val="26"/>
        </w:rPr>
        <w:t xml:space="preserve">круглосуточному </w:t>
      </w:r>
      <w:r w:rsidRPr="0001400B">
        <w:rPr>
          <w:rFonts w:eastAsiaTheme="minorEastAsia"/>
          <w:sz w:val="26"/>
          <w:szCs w:val="26"/>
        </w:rPr>
        <w:t xml:space="preserve">проезду </w:t>
      </w:r>
      <w:r w:rsidRPr="0001400B">
        <w:rPr>
          <w:sz w:val="26"/>
          <w:szCs w:val="26"/>
        </w:rPr>
        <w:t xml:space="preserve">техники аварийных и неотложных служб (скорой медицинской помощи, пожарной техники, </w:t>
      </w:r>
      <w:r w:rsidRPr="0001400B">
        <w:rPr>
          <w:sz w:val="26"/>
          <w:szCs w:val="26"/>
        </w:rPr>
        <w:lastRenderedPageBreak/>
        <w:t>транспортных средств правоохранительных органов,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коммунальных служб и др.) к объектам, расположенным на территории городской застройки;</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устанавливать ограждения на территориях общего пользования способами, препятствующими механизированной уборке территорий, вывозу отходов, передвижению по существующим пешеходным коммуникациям;</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устанавливать ограждения на проезжей части улично-дорожной сети в целях резервирования места для остановки, стоянки транспортного средства, закрытия и (или) сужения проезжей части;</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использовать при ремонте ограждений материалы и формы, снижающие эстетические и эксплуатационные характеристики заменяемого элемента, способные вызвать порчу имущества третьих лиц.</w:t>
      </w:r>
      <w:bookmarkStart w:id="8" w:name="_Toc519069856"/>
    </w:p>
    <w:bookmarkEnd w:id="8"/>
    <w:p w:rsidR="007D3587" w:rsidRPr="0001400B" w:rsidRDefault="007D3587" w:rsidP="000B3DC0">
      <w:pPr>
        <w:ind w:firstLine="708"/>
        <w:jc w:val="both"/>
        <w:rPr>
          <w:rFonts w:eastAsiaTheme="minorEastAsia"/>
          <w:sz w:val="26"/>
          <w:szCs w:val="26"/>
        </w:rPr>
      </w:pPr>
      <w:r w:rsidRPr="0001400B">
        <w:rPr>
          <w:rFonts w:eastAsia="Calibri"/>
          <w:color w:val="000000"/>
          <w:sz w:val="26"/>
          <w:szCs w:val="26"/>
        </w:rPr>
        <w:t>1</w:t>
      </w:r>
      <w:r>
        <w:rPr>
          <w:rFonts w:eastAsia="Calibri"/>
          <w:color w:val="000000"/>
          <w:sz w:val="26"/>
          <w:szCs w:val="26"/>
        </w:rPr>
        <w:t>2</w:t>
      </w:r>
      <w:r w:rsidR="006277E3">
        <w:rPr>
          <w:rFonts w:eastAsia="Calibri"/>
          <w:color w:val="000000"/>
          <w:sz w:val="26"/>
          <w:szCs w:val="26"/>
        </w:rPr>
        <w:t>)</w:t>
      </w:r>
      <w:r w:rsidRPr="0001400B">
        <w:rPr>
          <w:rFonts w:eastAsia="Calibri"/>
          <w:color w:val="000000"/>
          <w:sz w:val="26"/>
          <w:szCs w:val="26"/>
        </w:rPr>
        <w:t xml:space="preserve"> </w:t>
      </w:r>
      <w:r w:rsidRPr="0001400B">
        <w:rPr>
          <w:rFonts w:eastAsiaTheme="minorEastAsia"/>
          <w:sz w:val="26"/>
          <w:szCs w:val="26"/>
        </w:rPr>
        <w:t>Физические, юридические лица, индивидуальные предприниматели, являющиеся правообладателями земельных участков, на которых расположены ограждения, обязаны:</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содержать в исправном состоянии ограждения, устранять появившиеся повреждения;</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проводить очистку ограждений от загрязнений, пыли, ржавчины, устранять с ограждений графические изображения, информационные материалы;</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осуществлять окраску или противокоррозионную обработку сеток, проволок, металлических элементов ограждений по мере необходимости, но не реже одного раза в год.</w:t>
      </w:r>
    </w:p>
    <w:p w:rsidR="007D3587" w:rsidRPr="0001400B" w:rsidRDefault="007D3587" w:rsidP="000B3DC0">
      <w:pPr>
        <w:suppressAutoHyphens/>
        <w:ind w:firstLine="709"/>
        <w:jc w:val="both"/>
        <w:rPr>
          <w:kern w:val="1"/>
          <w:sz w:val="26"/>
          <w:szCs w:val="26"/>
          <w:lang w:eastAsia="ar-SA"/>
        </w:rPr>
      </w:pPr>
      <w:r w:rsidRPr="0001400B">
        <w:rPr>
          <w:kern w:val="1"/>
          <w:sz w:val="26"/>
          <w:szCs w:val="26"/>
          <w:lang w:eastAsia="ar-SA"/>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7D3587" w:rsidRPr="0001400B" w:rsidRDefault="007D3587" w:rsidP="000B3DC0">
      <w:pPr>
        <w:suppressAutoHyphens/>
        <w:ind w:firstLine="709"/>
        <w:jc w:val="both"/>
        <w:rPr>
          <w:kern w:val="1"/>
          <w:sz w:val="26"/>
          <w:szCs w:val="26"/>
          <w:lang w:eastAsia="ar-SA"/>
        </w:rPr>
      </w:pPr>
      <w:r w:rsidRPr="0001400B">
        <w:rPr>
          <w:kern w:val="1"/>
          <w:sz w:val="26"/>
          <w:szCs w:val="26"/>
          <w:lang w:eastAsia="ar-SA"/>
        </w:rPr>
        <w:t>1</w:t>
      </w:r>
      <w:r>
        <w:rPr>
          <w:kern w:val="1"/>
          <w:sz w:val="26"/>
          <w:szCs w:val="26"/>
          <w:lang w:eastAsia="ar-SA"/>
        </w:rPr>
        <w:t>3</w:t>
      </w:r>
      <w:r w:rsidR="006277E3">
        <w:rPr>
          <w:kern w:val="1"/>
          <w:sz w:val="26"/>
          <w:szCs w:val="26"/>
          <w:lang w:eastAsia="ar-SA"/>
        </w:rPr>
        <w:t>)</w:t>
      </w:r>
      <w:r w:rsidRPr="0001400B">
        <w:rPr>
          <w:kern w:val="1"/>
          <w:sz w:val="26"/>
          <w:szCs w:val="26"/>
          <w:lang w:eastAsia="ar-SA"/>
        </w:rPr>
        <w:t xml:space="preserve">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7D3587" w:rsidRPr="0001400B" w:rsidRDefault="007D3587" w:rsidP="000B3DC0">
      <w:pPr>
        <w:autoSpaceDE w:val="0"/>
        <w:autoSpaceDN w:val="0"/>
        <w:adjustRightInd w:val="0"/>
        <w:ind w:firstLine="708"/>
        <w:contextualSpacing/>
        <w:jc w:val="both"/>
        <w:rPr>
          <w:rFonts w:eastAsia="Calibri"/>
          <w:color w:val="000000"/>
          <w:sz w:val="26"/>
          <w:szCs w:val="26"/>
        </w:rPr>
      </w:pPr>
      <w:r w:rsidRPr="0001400B">
        <w:rPr>
          <w:rFonts w:eastAsia="Calibri"/>
          <w:color w:val="000000"/>
          <w:sz w:val="26"/>
          <w:szCs w:val="26"/>
        </w:rPr>
        <w:t>Ветхие и аварийные ограждения, а также, отдельные элементы ограждения, если общая площадь разрушения превышает 20 (двадцать) процентов от общей площади элемента, либо отклонение ограждения от вертикали может повлечь его падение не могут эксплуатироваться без проведения срочного ремонта.</w:t>
      </w:r>
    </w:p>
    <w:p w:rsidR="00914659" w:rsidRPr="00833819" w:rsidRDefault="007D3587" w:rsidP="000B3DC0">
      <w:pPr>
        <w:tabs>
          <w:tab w:val="num" w:pos="0"/>
          <w:tab w:val="left" w:pos="709"/>
          <w:tab w:val="num" w:pos="2467"/>
        </w:tabs>
        <w:jc w:val="both"/>
        <w:rPr>
          <w:sz w:val="26"/>
          <w:szCs w:val="26"/>
        </w:rPr>
      </w:pPr>
      <w:r w:rsidRPr="0001400B">
        <w:rPr>
          <w:rFonts w:eastAsia="Calibri"/>
          <w:sz w:val="26"/>
          <w:szCs w:val="26"/>
        </w:rPr>
        <w:tab/>
        <w:t>1</w:t>
      </w:r>
      <w:r>
        <w:rPr>
          <w:rFonts w:eastAsia="Calibri"/>
          <w:sz w:val="26"/>
          <w:szCs w:val="26"/>
        </w:rPr>
        <w:t>4</w:t>
      </w:r>
      <w:r w:rsidR="006277E3">
        <w:rPr>
          <w:rFonts w:eastAsia="Calibri"/>
          <w:sz w:val="26"/>
          <w:szCs w:val="26"/>
        </w:rPr>
        <w:t>)</w:t>
      </w:r>
      <w:r w:rsidRPr="0001400B">
        <w:rPr>
          <w:rFonts w:eastAsia="Calibri"/>
          <w:sz w:val="26"/>
          <w:szCs w:val="26"/>
        </w:rPr>
        <w:t xml:space="preserve"> На ограждениях не допускается размещение объявлений, листовок, плакатов и иной печатной продукции, посторонних наклеек, надписей, рисунков.</w:t>
      </w:r>
      <w:r w:rsidR="007D1E3D" w:rsidRPr="00833819">
        <w:rPr>
          <w:sz w:val="26"/>
          <w:szCs w:val="26"/>
        </w:rPr>
        <w:t>»</w:t>
      </w:r>
      <w:r w:rsidR="00155AF9">
        <w:rPr>
          <w:sz w:val="26"/>
          <w:szCs w:val="26"/>
        </w:rPr>
        <w:t>.</w:t>
      </w:r>
    </w:p>
    <w:p w:rsidR="00914659" w:rsidRDefault="00914659" w:rsidP="000B3DC0">
      <w:pPr>
        <w:ind w:firstLine="624"/>
        <w:jc w:val="both"/>
        <w:rPr>
          <w:sz w:val="26"/>
          <w:szCs w:val="26"/>
        </w:rPr>
      </w:pPr>
      <w:r>
        <w:rPr>
          <w:color w:val="000000"/>
          <w:sz w:val="26"/>
          <w:szCs w:val="26"/>
        </w:rPr>
        <w:t>2</w:t>
      </w:r>
      <w:r w:rsidRPr="00110386">
        <w:rPr>
          <w:color w:val="000000"/>
          <w:sz w:val="26"/>
          <w:szCs w:val="26"/>
        </w:rPr>
        <w:t xml:space="preserve">. </w:t>
      </w:r>
      <w:r w:rsidRPr="00110386">
        <w:rPr>
          <w:sz w:val="26"/>
          <w:szCs w:val="26"/>
        </w:rPr>
        <w:t xml:space="preserve">Настоящее решение Совета депутатов городского поселения Пойковский подлежит официальному </w:t>
      </w:r>
      <w:r w:rsidR="00F25F2D" w:rsidRPr="00110386">
        <w:rPr>
          <w:sz w:val="26"/>
          <w:szCs w:val="26"/>
        </w:rPr>
        <w:t>опубликованию в</w:t>
      </w:r>
      <w:r w:rsidRPr="00110386">
        <w:rPr>
          <w:sz w:val="26"/>
          <w:szCs w:val="26"/>
        </w:rPr>
        <w:t xml:space="preserve"> информационном бюллетене «Пойковский вестник».</w:t>
      </w:r>
    </w:p>
    <w:p w:rsidR="00F25F2D" w:rsidRPr="00110386" w:rsidRDefault="00F25F2D" w:rsidP="000B3DC0">
      <w:pPr>
        <w:ind w:firstLine="624"/>
        <w:jc w:val="both"/>
        <w:rPr>
          <w:sz w:val="26"/>
          <w:szCs w:val="26"/>
        </w:rPr>
      </w:pPr>
      <w:r>
        <w:rPr>
          <w:sz w:val="26"/>
          <w:szCs w:val="26"/>
        </w:rPr>
        <w:t>3</w:t>
      </w:r>
      <w:r w:rsidRPr="00F25F2D">
        <w:rPr>
          <w:sz w:val="26"/>
          <w:szCs w:val="26"/>
        </w:rPr>
        <w:t>.  Настоящее решение вступает в силу после официального обнародования</w:t>
      </w:r>
      <w:r w:rsidR="00166C3F">
        <w:rPr>
          <w:sz w:val="26"/>
          <w:szCs w:val="26"/>
        </w:rPr>
        <w:t>.</w:t>
      </w:r>
    </w:p>
    <w:p w:rsidR="00914659" w:rsidRPr="00110386" w:rsidRDefault="00914659" w:rsidP="00914659">
      <w:pPr>
        <w:autoSpaceDE w:val="0"/>
        <w:autoSpaceDN w:val="0"/>
        <w:adjustRightInd w:val="0"/>
        <w:ind w:firstLine="720"/>
        <w:jc w:val="both"/>
        <w:outlineLvl w:val="0"/>
        <w:rPr>
          <w:sz w:val="26"/>
          <w:szCs w:val="26"/>
        </w:rPr>
      </w:pPr>
    </w:p>
    <w:tbl>
      <w:tblPr>
        <w:tblW w:w="9626" w:type="dxa"/>
        <w:tblLook w:val="01E0" w:firstRow="1" w:lastRow="1" w:firstColumn="1" w:lastColumn="1" w:noHBand="0" w:noVBand="0"/>
      </w:tblPr>
      <w:tblGrid>
        <w:gridCol w:w="4962"/>
        <w:gridCol w:w="222"/>
        <w:gridCol w:w="4442"/>
      </w:tblGrid>
      <w:tr w:rsidR="00914659" w:rsidRPr="00110386" w:rsidTr="00BB725E">
        <w:trPr>
          <w:trHeight w:val="836"/>
        </w:trPr>
        <w:tc>
          <w:tcPr>
            <w:tcW w:w="4963" w:type="dxa"/>
            <w:hideMark/>
          </w:tcPr>
          <w:p w:rsidR="00914659" w:rsidRPr="00110386" w:rsidRDefault="00914659" w:rsidP="00AF02E1">
            <w:pPr>
              <w:rPr>
                <w:rFonts w:eastAsia="Calibri"/>
                <w:sz w:val="26"/>
                <w:szCs w:val="26"/>
              </w:rPr>
            </w:pPr>
          </w:p>
          <w:p w:rsidR="00914659" w:rsidRPr="00110386" w:rsidRDefault="00914659" w:rsidP="00AF02E1">
            <w:pPr>
              <w:rPr>
                <w:rFonts w:eastAsia="Calibri"/>
                <w:sz w:val="26"/>
                <w:szCs w:val="26"/>
              </w:rPr>
            </w:pPr>
            <w:r w:rsidRPr="00110386">
              <w:rPr>
                <w:rFonts w:eastAsia="Calibri"/>
                <w:sz w:val="26"/>
                <w:szCs w:val="26"/>
              </w:rPr>
              <w:t>Глав</w:t>
            </w:r>
            <w:r>
              <w:rPr>
                <w:rFonts w:eastAsia="Calibri"/>
                <w:sz w:val="26"/>
                <w:szCs w:val="26"/>
              </w:rPr>
              <w:t>а</w:t>
            </w:r>
            <w:r w:rsidRPr="00110386">
              <w:rPr>
                <w:rFonts w:eastAsia="Calibri"/>
                <w:sz w:val="26"/>
                <w:szCs w:val="26"/>
              </w:rPr>
              <w:t xml:space="preserve"> городского </w:t>
            </w:r>
          </w:p>
          <w:p w:rsidR="00914659" w:rsidRPr="00110386" w:rsidRDefault="00914659" w:rsidP="00AF02E1">
            <w:pPr>
              <w:rPr>
                <w:rFonts w:eastAsia="Calibri"/>
                <w:sz w:val="26"/>
                <w:szCs w:val="26"/>
              </w:rPr>
            </w:pPr>
            <w:r w:rsidRPr="00110386">
              <w:rPr>
                <w:rFonts w:eastAsia="Calibri"/>
                <w:sz w:val="26"/>
                <w:szCs w:val="26"/>
              </w:rPr>
              <w:t>поселения Пойковский</w:t>
            </w:r>
          </w:p>
        </w:tc>
        <w:tc>
          <w:tcPr>
            <w:tcW w:w="220" w:type="dxa"/>
          </w:tcPr>
          <w:p w:rsidR="00914659" w:rsidRPr="00110386" w:rsidRDefault="00914659" w:rsidP="00AF02E1">
            <w:pPr>
              <w:rPr>
                <w:rFonts w:eastAsia="Calibri"/>
                <w:sz w:val="26"/>
                <w:szCs w:val="26"/>
              </w:rPr>
            </w:pPr>
          </w:p>
        </w:tc>
        <w:tc>
          <w:tcPr>
            <w:tcW w:w="4443" w:type="dxa"/>
            <w:hideMark/>
          </w:tcPr>
          <w:p w:rsidR="00914659" w:rsidRPr="00110386" w:rsidRDefault="00914659" w:rsidP="00AF02E1">
            <w:pPr>
              <w:ind w:firstLine="6"/>
              <w:rPr>
                <w:rFonts w:eastAsia="Calibri"/>
                <w:sz w:val="26"/>
                <w:szCs w:val="26"/>
              </w:rPr>
            </w:pPr>
          </w:p>
          <w:p w:rsidR="00914659" w:rsidRPr="00110386" w:rsidRDefault="00914659" w:rsidP="00AF02E1">
            <w:pPr>
              <w:ind w:firstLine="6"/>
              <w:rPr>
                <w:rFonts w:eastAsia="Calibri"/>
                <w:sz w:val="26"/>
                <w:szCs w:val="26"/>
              </w:rPr>
            </w:pPr>
            <w:r w:rsidRPr="00110386">
              <w:rPr>
                <w:rFonts w:eastAsia="Calibri"/>
                <w:sz w:val="26"/>
                <w:szCs w:val="26"/>
              </w:rPr>
              <w:t>Председатель</w:t>
            </w:r>
          </w:p>
          <w:p w:rsidR="00914659" w:rsidRPr="00110386" w:rsidRDefault="00914659" w:rsidP="00AF02E1">
            <w:pPr>
              <w:ind w:firstLine="6"/>
              <w:rPr>
                <w:rFonts w:eastAsia="Calibri"/>
                <w:sz w:val="26"/>
                <w:szCs w:val="26"/>
              </w:rPr>
            </w:pPr>
            <w:r w:rsidRPr="00110386">
              <w:rPr>
                <w:rFonts w:eastAsia="Calibri"/>
                <w:sz w:val="26"/>
                <w:szCs w:val="26"/>
              </w:rPr>
              <w:t>Совета поселения</w:t>
            </w:r>
          </w:p>
        </w:tc>
      </w:tr>
      <w:tr w:rsidR="00914659" w:rsidRPr="00110386" w:rsidTr="00BB725E">
        <w:trPr>
          <w:trHeight w:val="557"/>
        </w:trPr>
        <w:tc>
          <w:tcPr>
            <w:tcW w:w="4963" w:type="dxa"/>
          </w:tcPr>
          <w:p w:rsidR="00914659" w:rsidRPr="00110386" w:rsidRDefault="00914659" w:rsidP="00AF02E1">
            <w:pPr>
              <w:rPr>
                <w:rFonts w:eastAsia="Calibri"/>
                <w:sz w:val="26"/>
                <w:szCs w:val="26"/>
              </w:rPr>
            </w:pPr>
          </w:p>
          <w:p w:rsidR="00914659" w:rsidRPr="00110386" w:rsidRDefault="00914659" w:rsidP="00AF02E1">
            <w:pPr>
              <w:ind w:firstLine="34"/>
              <w:rPr>
                <w:rFonts w:eastAsia="Calibri"/>
                <w:sz w:val="26"/>
                <w:szCs w:val="26"/>
              </w:rPr>
            </w:pPr>
            <w:r w:rsidRPr="00110386">
              <w:rPr>
                <w:rFonts w:eastAsia="Calibri"/>
                <w:sz w:val="26"/>
                <w:szCs w:val="26"/>
              </w:rPr>
              <w:t xml:space="preserve">__________ И.С. Бородина </w:t>
            </w:r>
          </w:p>
        </w:tc>
        <w:tc>
          <w:tcPr>
            <w:tcW w:w="220" w:type="dxa"/>
          </w:tcPr>
          <w:p w:rsidR="00914659" w:rsidRPr="00110386" w:rsidRDefault="00914659" w:rsidP="00AF02E1">
            <w:pPr>
              <w:rPr>
                <w:rFonts w:eastAsia="Calibri"/>
                <w:sz w:val="26"/>
                <w:szCs w:val="26"/>
              </w:rPr>
            </w:pPr>
          </w:p>
        </w:tc>
        <w:tc>
          <w:tcPr>
            <w:tcW w:w="4443" w:type="dxa"/>
          </w:tcPr>
          <w:p w:rsidR="00914659" w:rsidRPr="00110386" w:rsidRDefault="00914659" w:rsidP="00AF02E1">
            <w:pPr>
              <w:rPr>
                <w:rFonts w:eastAsia="Calibri"/>
                <w:sz w:val="26"/>
                <w:szCs w:val="26"/>
              </w:rPr>
            </w:pPr>
          </w:p>
          <w:p w:rsidR="00914659" w:rsidRPr="00110386" w:rsidRDefault="00914659" w:rsidP="00BB725E">
            <w:pPr>
              <w:rPr>
                <w:rFonts w:eastAsia="Calibri"/>
                <w:sz w:val="26"/>
                <w:szCs w:val="26"/>
              </w:rPr>
            </w:pPr>
            <w:r w:rsidRPr="00110386">
              <w:rPr>
                <w:rFonts w:eastAsia="Calibri"/>
                <w:sz w:val="26"/>
                <w:szCs w:val="26"/>
              </w:rPr>
              <w:t xml:space="preserve">__________ В.В. Абазов            </w:t>
            </w:r>
            <w:bookmarkStart w:id="9" w:name="_GoBack"/>
            <w:bookmarkEnd w:id="9"/>
          </w:p>
        </w:tc>
      </w:tr>
    </w:tbl>
    <w:p w:rsidR="00631AEE" w:rsidRDefault="00631AEE"/>
    <w:sectPr w:rsidR="00631AEE" w:rsidSect="002964D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F68AA"/>
    <w:multiLevelType w:val="multilevel"/>
    <w:tmpl w:val="DA6AC8D2"/>
    <w:lvl w:ilvl="0">
      <w:start w:val="1"/>
      <w:numFmt w:val="decimal"/>
      <w:lvlText w:val="%1."/>
      <w:lvlJc w:val="left"/>
      <w:pPr>
        <w:tabs>
          <w:tab w:val="num" w:pos="1211"/>
        </w:tabs>
        <w:ind w:left="1211" w:hanging="360"/>
      </w:pPr>
      <w:rPr>
        <w:rFonts w:ascii="Times New Roman" w:hAnsi="Times New Roman" w:cs="Times New Roman" w:hint="default"/>
        <w:color w:val="auto"/>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15:restartNumberingAfterBreak="0">
    <w:nsid w:val="1EA37DD9"/>
    <w:multiLevelType w:val="hybridMultilevel"/>
    <w:tmpl w:val="755A5BC0"/>
    <w:lvl w:ilvl="0" w:tplc="CB785C26">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8F"/>
    <w:rsid w:val="00055E4A"/>
    <w:rsid w:val="000612B9"/>
    <w:rsid w:val="000B3DC0"/>
    <w:rsid w:val="000F4FF5"/>
    <w:rsid w:val="000F5981"/>
    <w:rsid w:val="00155AF9"/>
    <w:rsid w:val="00166C3F"/>
    <w:rsid w:val="001861B2"/>
    <w:rsid w:val="001B1F94"/>
    <w:rsid w:val="001F2B37"/>
    <w:rsid w:val="002108E7"/>
    <w:rsid w:val="00225135"/>
    <w:rsid w:val="002964D0"/>
    <w:rsid w:val="00326FB5"/>
    <w:rsid w:val="003B2D62"/>
    <w:rsid w:val="005839A6"/>
    <w:rsid w:val="005D191B"/>
    <w:rsid w:val="006277E3"/>
    <w:rsid w:val="00631AEE"/>
    <w:rsid w:val="00646D04"/>
    <w:rsid w:val="006B080A"/>
    <w:rsid w:val="006F22F2"/>
    <w:rsid w:val="007A4C60"/>
    <w:rsid w:val="007D1E3D"/>
    <w:rsid w:val="007D3587"/>
    <w:rsid w:val="00827E41"/>
    <w:rsid w:val="00833819"/>
    <w:rsid w:val="00835D1B"/>
    <w:rsid w:val="00914659"/>
    <w:rsid w:val="009350A4"/>
    <w:rsid w:val="0095575C"/>
    <w:rsid w:val="00997F39"/>
    <w:rsid w:val="00AF02E1"/>
    <w:rsid w:val="00B71164"/>
    <w:rsid w:val="00B91D2E"/>
    <w:rsid w:val="00BA5C05"/>
    <w:rsid w:val="00BB725E"/>
    <w:rsid w:val="00BC430E"/>
    <w:rsid w:val="00BC6424"/>
    <w:rsid w:val="00C85CC9"/>
    <w:rsid w:val="00D54C34"/>
    <w:rsid w:val="00D64640"/>
    <w:rsid w:val="00D81839"/>
    <w:rsid w:val="00DB458F"/>
    <w:rsid w:val="00E2351E"/>
    <w:rsid w:val="00E80DAE"/>
    <w:rsid w:val="00EA6D54"/>
    <w:rsid w:val="00EC2AEB"/>
    <w:rsid w:val="00F17DC9"/>
    <w:rsid w:val="00F25F2D"/>
    <w:rsid w:val="00F467B0"/>
    <w:rsid w:val="00FD0FAA"/>
    <w:rsid w:val="00FE0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8F857-ADBF-48CC-A4AD-E6DB5311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TOP">
    <w:name w:val="#COL_TOP"/>
    <w:uiPriority w:val="99"/>
    <w:rsid w:val="00914659"/>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onsPlusNormal">
    <w:name w:val="ConsPlusNormal"/>
    <w:rsid w:val="00BC6424"/>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Balloon Text"/>
    <w:basedOn w:val="a"/>
    <w:link w:val="a4"/>
    <w:uiPriority w:val="99"/>
    <w:semiHidden/>
    <w:unhideWhenUsed/>
    <w:rsid w:val="001F2B37"/>
    <w:rPr>
      <w:rFonts w:ascii="Segoe UI" w:hAnsi="Segoe UI" w:cs="Segoe UI"/>
      <w:sz w:val="18"/>
      <w:szCs w:val="18"/>
    </w:rPr>
  </w:style>
  <w:style w:type="character" w:customStyle="1" w:styleId="a4">
    <w:name w:val="Текст выноски Знак"/>
    <w:basedOn w:val="a0"/>
    <w:link w:val="a3"/>
    <w:uiPriority w:val="99"/>
    <w:semiHidden/>
    <w:rsid w:val="001F2B37"/>
    <w:rPr>
      <w:rFonts w:ascii="Segoe UI" w:eastAsia="Times New Roman" w:hAnsi="Segoe UI" w:cs="Segoe UI"/>
      <w:sz w:val="18"/>
      <w:szCs w:val="18"/>
      <w:lang w:eastAsia="ru-RU"/>
    </w:rPr>
  </w:style>
  <w:style w:type="paragraph" w:styleId="a5">
    <w:name w:val="Normal (Web)"/>
    <w:basedOn w:val="a"/>
    <w:uiPriority w:val="99"/>
    <w:unhideWhenUsed/>
    <w:rsid w:val="007D3587"/>
    <w:pPr>
      <w:spacing w:before="100" w:beforeAutospacing="1" w:after="100" w:afterAutospacing="1"/>
    </w:pPr>
  </w:style>
  <w:style w:type="paragraph" w:styleId="a6">
    <w:name w:val="List Paragraph"/>
    <w:basedOn w:val="a"/>
    <w:uiPriority w:val="34"/>
    <w:qFormat/>
    <w:rsid w:val="001B1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034903">
      <w:bodyDiv w:val="1"/>
      <w:marLeft w:val="0"/>
      <w:marRight w:val="0"/>
      <w:marTop w:val="0"/>
      <w:marBottom w:val="0"/>
      <w:divBdr>
        <w:top w:val="none" w:sz="0" w:space="0" w:color="auto"/>
        <w:left w:val="none" w:sz="0" w:space="0" w:color="auto"/>
        <w:bottom w:val="none" w:sz="0" w:space="0" w:color="auto"/>
        <w:right w:val="none" w:sz="0" w:space="0" w:color="auto"/>
      </w:divBdr>
    </w:div>
    <w:div w:id="170039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5480</TotalTime>
  <Pages>7</Pages>
  <Words>2708</Words>
  <Characters>15439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Бас</dc:creator>
  <cp:keywords/>
  <dc:description/>
  <cp:lastModifiedBy>Митюкляева Алла Вячеславовна</cp:lastModifiedBy>
  <cp:revision>5</cp:revision>
  <cp:lastPrinted>2024-07-24T06:56:00Z</cp:lastPrinted>
  <dcterms:created xsi:type="dcterms:W3CDTF">2024-07-31T06:29:00Z</dcterms:created>
  <dcterms:modified xsi:type="dcterms:W3CDTF">2024-08-05T05:33:00Z</dcterms:modified>
</cp:coreProperties>
</file>