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23" w:rsidRPr="00C6754D" w:rsidRDefault="001A4423" w:rsidP="001A4423">
      <w:pPr>
        <w:shd w:val="clear" w:color="auto" w:fill="FFFFFF"/>
        <w:tabs>
          <w:tab w:val="left" w:pos="245"/>
        </w:tabs>
        <w:rPr>
          <w:sz w:val="28"/>
          <w:szCs w:val="28"/>
        </w:rPr>
      </w:pPr>
    </w:p>
    <w:p w:rsidR="001A4423" w:rsidRPr="00EB5694" w:rsidRDefault="001A4423" w:rsidP="001A4423">
      <w:pPr>
        <w:jc w:val="center"/>
        <w:rPr>
          <w:b/>
          <w:sz w:val="28"/>
          <w:szCs w:val="28"/>
        </w:rPr>
      </w:pPr>
      <w:r w:rsidRPr="00EB5694">
        <w:rPr>
          <w:b/>
          <w:sz w:val="28"/>
          <w:szCs w:val="28"/>
        </w:rPr>
        <w:t>Муниципальное образование</w:t>
      </w:r>
    </w:p>
    <w:p w:rsidR="001A4423" w:rsidRPr="00EB5694" w:rsidRDefault="001A4423" w:rsidP="001A4423">
      <w:pPr>
        <w:jc w:val="center"/>
        <w:rPr>
          <w:b/>
          <w:sz w:val="28"/>
          <w:szCs w:val="28"/>
        </w:rPr>
      </w:pPr>
      <w:r w:rsidRPr="00EB5694">
        <w:rPr>
          <w:b/>
          <w:sz w:val="28"/>
          <w:szCs w:val="28"/>
        </w:rPr>
        <w:t>городское поселение Пойковский</w:t>
      </w:r>
    </w:p>
    <w:p w:rsidR="001A4423" w:rsidRPr="00EB5694" w:rsidRDefault="001A4423" w:rsidP="001A4423">
      <w:pPr>
        <w:jc w:val="center"/>
        <w:rPr>
          <w:b/>
          <w:sz w:val="28"/>
          <w:szCs w:val="28"/>
        </w:rPr>
      </w:pPr>
      <w:r w:rsidRPr="00EB5694">
        <w:rPr>
          <w:b/>
          <w:sz w:val="28"/>
          <w:szCs w:val="28"/>
        </w:rPr>
        <w:t>Нефтеюганского муниципального района</w:t>
      </w:r>
    </w:p>
    <w:p w:rsidR="001A4423" w:rsidRPr="00EB5694" w:rsidRDefault="001A4423" w:rsidP="001A4423">
      <w:pPr>
        <w:jc w:val="center"/>
        <w:rPr>
          <w:b/>
          <w:sz w:val="28"/>
          <w:szCs w:val="28"/>
        </w:rPr>
      </w:pPr>
      <w:r w:rsidRPr="00EB5694">
        <w:rPr>
          <w:b/>
          <w:sz w:val="28"/>
          <w:szCs w:val="28"/>
        </w:rPr>
        <w:t>Ханты - Мансийского автономного округа – Югры</w:t>
      </w:r>
    </w:p>
    <w:p w:rsidR="001A4423" w:rsidRPr="00EB5694" w:rsidRDefault="001A4423" w:rsidP="001A4423">
      <w:pPr>
        <w:jc w:val="center"/>
        <w:rPr>
          <w:b/>
          <w:sz w:val="32"/>
          <w:szCs w:val="32"/>
        </w:rPr>
      </w:pPr>
      <w:r w:rsidRPr="00EB5694">
        <w:rPr>
          <w:b/>
          <w:sz w:val="32"/>
          <w:szCs w:val="32"/>
        </w:rPr>
        <w:t>Совет депутатов городского поселения Пойковский</w:t>
      </w:r>
    </w:p>
    <w:p w:rsidR="001A4423" w:rsidRPr="00EB5694" w:rsidRDefault="001A4423" w:rsidP="001A4423">
      <w:pPr>
        <w:jc w:val="center"/>
        <w:rPr>
          <w:b/>
          <w:sz w:val="36"/>
          <w:szCs w:val="36"/>
        </w:rPr>
      </w:pPr>
    </w:p>
    <w:p w:rsidR="001A4423" w:rsidRPr="00EB5694" w:rsidRDefault="001A4423" w:rsidP="001A4423">
      <w:pPr>
        <w:jc w:val="center"/>
        <w:rPr>
          <w:b/>
          <w:sz w:val="36"/>
          <w:szCs w:val="36"/>
        </w:rPr>
      </w:pPr>
      <w:r w:rsidRPr="00EB5694">
        <w:rPr>
          <w:b/>
          <w:sz w:val="36"/>
          <w:szCs w:val="36"/>
        </w:rPr>
        <w:t>ПРОЕКТ РЕШЕНИЯ</w:t>
      </w:r>
    </w:p>
    <w:p w:rsidR="001A4423" w:rsidRPr="00EB5694" w:rsidRDefault="001A4423" w:rsidP="001A4423">
      <w:pPr>
        <w:jc w:val="center"/>
        <w:rPr>
          <w:b/>
          <w:sz w:val="36"/>
          <w:szCs w:val="36"/>
        </w:rPr>
      </w:pPr>
    </w:p>
    <w:p w:rsidR="001A4423" w:rsidRPr="00EB5694" w:rsidRDefault="001A4423" w:rsidP="001A4423">
      <w:pPr>
        <w:rPr>
          <w:sz w:val="26"/>
          <w:szCs w:val="26"/>
        </w:rPr>
      </w:pPr>
      <w:r w:rsidRPr="00EB5694">
        <w:rPr>
          <w:sz w:val="26"/>
          <w:szCs w:val="26"/>
        </w:rPr>
        <w:t>________________                                                                                              №_______</w:t>
      </w:r>
    </w:p>
    <w:p w:rsidR="001A4423" w:rsidRPr="00EB5694" w:rsidRDefault="001A4423" w:rsidP="001A4423">
      <w:r w:rsidRPr="00EB569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4423" w:rsidRPr="00EB5694" w:rsidRDefault="001A4423" w:rsidP="001A4423">
      <w:pPr>
        <w:rPr>
          <w:sz w:val="16"/>
          <w:szCs w:val="16"/>
        </w:rPr>
      </w:pPr>
    </w:p>
    <w:p w:rsidR="001A4423" w:rsidRPr="00D43432" w:rsidRDefault="000C00BC" w:rsidP="001A4423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1A4423" w:rsidRPr="00D43432">
        <w:rPr>
          <w:sz w:val="26"/>
          <w:szCs w:val="26"/>
        </w:rPr>
        <w:t xml:space="preserve"> </w:t>
      </w:r>
    </w:p>
    <w:p w:rsidR="001A4423" w:rsidRDefault="000C00BC" w:rsidP="001A4423">
      <w:pPr>
        <w:jc w:val="both"/>
        <w:rPr>
          <w:sz w:val="26"/>
          <w:szCs w:val="26"/>
        </w:rPr>
      </w:pPr>
      <w:r>
        <w:rPr>
          <w:sz w:val="26"/>
          <w:szCs w:val="26"/>
        </w:rPr>
        <w:t>в решение</w:t>
      </w:r>
      <w:r w:rsidR="001A4423" w:rsidRPr="00D43432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 депутатов</w:t>
      </w:r>
    </w:p>
    <w:p w:rsidR="000C00BC" w:rsidRDefault="000C00BC" w:rsidP="001A4423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поселения Пойковский</w:t>
      </w:r>
    </w:p>
    <w:p w:rsidR="00B723A0" w:rsidRPr="00D43432" w:rsidRDefault="000C00BC" w:rsidP="002A7B7B">
      <w:pPr>
        <w:jc w:val="both"/>
        <w:rPr>
          <w:sz w:val="26"/>
          <w:szCs w:val="26"/>
        </w:rPr>
      </w:pPr>
      <w:r>
        <w:rPr>
          <w:sz w:val="26"/>
          <w:szCs w:val="26"/>
        </w:rPr>
        <w:t>от 29.03.2024 № 72</w:t>
      </w:r>
      <w:r w:rsidR="00B723A0">
        <w:rPr>
          <w:sz w:val="26"/>
          <w:szCs w:val="26"/>
        </w:rPr>
        <w:t xml:space="preserve"> </w:t>
      </w:r>
    </w:p>
    <w:p w:rsidR="001A4423" w:rsidRPr="00D43432" w:rsidRDefault="001A4423" w:rsidP="001A4423">
      <w:pPr>
        <w:ind w:right="5953"/>
        <w:jc w:val="both"/>
        <w:rPr>
          <w:sz w:val="26"/>
          <w:szCs w:val="26"/>
        </w:rPr>
      </w:pPr>
    </w:p>
    <w:p w:rsidR="001A4423" w:rsidRPr="00D43432" w:rsidRDefault="001A4423" w:rsidP="001A4423">
      <w:pPr>
        <w:rPr>
          <w:sz w:val="26"/>
          <w:szCs w:val="26"/>
        </w:rPr>
      </w:pPr>
    </w:p>
    <w:p w:rsidR="001A4423" w:rsidRPr="00D43432" w:rsidRDefault="001D5475" w:rsidP="001D5475">
      <w:pPr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     </w:t>
      </w:r>
      <w:r w:rsidR="001A4423" w:rsidRPr="00D43432">
        <w:rPr>
          <w:sz w:val="26"/>
          <w:szCs w:val="26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A4423" w:rsidRPr="00D43432">
        <w:rPr>
          <w:sz w:val="26"/>
          <w:szCs w:val="26"/>
        </w:rPr>
        <w:t xml:space="preserve">Законом Российской Федерации от 14.01.1993 № 4292-1 «Об увековечении памяти погибших при защите Отечества», </w:t>
      </w:r>
      <w:r w:rsidR="001A4423" w:rsidRPr="00D43432">
        <w:rPr>
          <w:sz w:val="26"/>
          <w:szCs w:val="26"/>
          <w:shd w:val="clear" w:color="auto" w:fill="FFFFFF"/>
        </w:rPr>
        <w:t xml:space="preserve">Уставом муниципального образования городское поселение Пойковский, </w:t>
      </w:r>
      <w:r w:rsidR="001A4423">
        <w:rPr>
          <w:sz w:val="26"/>
          <w:szCs w:val="26"/>
          <w:shd w:val="clear" w:color="auto" w:fill="FFFFFF"/>
        </w:rPr>
        <w:t>Совет депутатов городского поселения Пойковский</w:t>
      </w:r>
    </w:p>
    <w:p w:rsidR="001A4423" w:rsidRPr="00EB5694" w:rsidRDefault="001A4423" w:rsidP="001A4423">
      <w:pPr>
        <w:ind w:firstLine="720"/>
      </w:pPr>
      <w:r w:rsidRPr="00EB5694">
        <w:rPr>
          <w:sz w:val="26"/>
          <w:szCs w:val="26"/>
        </w:rPr>
        <w:t xml:space="preserve">  </w:t>
      </w:r>
    </w:p>
    <w:p w:rsidR="001A4423" w:rsidRPr="00EB5694" w:rsidRDefault="001A4423" w:rsidP="001A4423">
      <w:pPr>
        <w:jc w:val="center"/>
        <w:rPr>
          <w:b/>
          <w:sz w:val="26"/>
          <w:szCs w:val="26"/>
        </w:rPr>
      </w:pPr>
      <w:r w:rsidRPr="00EB5694">
        <w:rPr>
          <w:b/>
          <w:sz w:val="26"/>
          <w:szCs w:val="26"/>
        </w:rPr>
        <w:t>РЕШИЛ:</w:t>
      </w:r>
    </w:p>
    <w:p w:rsidR="001A4423" w:rsidRPr="00EB5694" w:rsidRDefault="001A4423" w:rsidP="001A4423">
      <w:pPr>
        <w:ind w:firstLine="720"/>
        <w:jc w:val="center"/>
        <w:rPr>
          <w:b/>
        </w:rPr>
      </w:pPr>
    </w:p>
    <w:p w:rsidR="002A7B7B" w:rsidRDefault="00E8243F" w:rsidP="001A4423">
      <w:pPr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1D5475">
        <w:rPr>
          <w:sz w:val="26"/>
          <w:szCs w:val="26"/>
        </w:rPr>
        <w:t xml:space="preserve">Внести в приложение </w:t>
      </w:r>
      <w:r w:rsidR="002A7B7B">
        <w:rPr>
          <w:sz w:val="26"/>
          <w:szCs w:val="26"/>
        </w:rPr>
        <w:t>в решение Совета депутатов городского поселения Пойковский от 29.03.2015 № 72 «О</w:t>
      </w:r>
      <w:r w:rsidR="002A7B7B" w:rsidRPr="001D5475">
        <w:rPr>
          <w:sz w:val="26"/>
          <w:szCs w:val="26"/>
        </w:rPr>
        <w:t xml:space="preserve"> создании Аллеи Памяти участникам боевых действий, погибшим при защите Отечества</w:t>
      </w:r>
      <w:r w:rsidR="002A7B7B">
        <w:rPr>
          <w:sz w:val="26"/>
          <w:szCs w:val="26"/>
        </w:rPr>
        <w:t>» в следующем порядке:</w:t>
      </w:r>
    </w:p>
    <w:p w:rsidR="002A7B7B" w:rsidRDefault="002A7B7B" w:rsidP="002A7B7B">
      <w:pPr>
        <w:tabs>
          <w:tab w:val="left" w:pos="851"/>
          <w:tab w:val="left" w:pos="99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1D5475">
        <w:rPr>
          <w:sz w:val="26"/>
          <w:szCs w:val="26"/>
        </w:rPr>
        <w:t xml:space="preserve">подпункт </w:t>
      </w:r>
      <w:r>
        <w:rPr>
          <w:sz w:val="26"/>
          <w:szCs w:val="26"/>
        </w:rPr>
        <w:t>2.1</w:t>
      </w:r>
      <w:r w:rsidRPr="001D5475">
        <w:rPr>
          <w:sz w:val="26"/>
          <w:szCs w:val="26"/>
        </w:rPr>
        <w:t>. изложить в следующей редакции:</w:t>
      </w:r>
    </w:p>
    <w:p w:rsidR="002A7B7B" w:rsidRDefault="002A7B7B" w:rsidP="002A7B7B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43432">
        <w:rPr>
          <w:sz w:val="26"/>
          <w:szCs w:val="26"/>
        </w:rPr>
        <w:t xml:space="preserve">Аллея Памяти представляет собой комплекс сооружений, состоящий из Памятного знака участникам </w:t>
      </w:r>
      <w:r>
        <w:rPr>
          <w:sz w:val="26"/>
          <w:szCs w:val="26"/>
        </w:rPr>
        <w:t>боевых действий, погибшим</w:t>
      </w:r>
      <w:r w:rsidRPr="00D43432">
        <w:rPr>
          <w:sz w:val="26"/>
          <w:szCs w:val="26"/>
        </w:rPr>
        <w:t xml:space="preserve"> при защите Отечества</w:t>
      </w:r>
      <w:r>
        <w:rPr>
          <w:sz w:val="26"/>
          <w:szCs w:val="26"/>
        </w:rPr>
        <w:t xml:space="preserve">, </w:t>
      </w:r>
      <w:r w:rsidRPr="00D43432">
        <w:rPr>
          <w:sz w:val="26"/>
          <w:szCs w:val="26"/>
        </w:rPr>
        <w:t>над</w:t>
      </w:r>
      <w:r>
        <w:rPr>
          <w:sz w:val="26"/>
          <w:szCs w:val="26"/>
        </w:rPr>
        <w:t>гробий</w:t>
      </w:r>
      <w:r w:rsidRPr="00D43432">
        <w:rPr>
          <w:sz w:val="26"/>
          <w:szCs w:val="26"/>
        </w:rPr>
        <w:t>, установленных на могилах участников боевых действий, погибших при защите Отечества</w:t>
      </w:r>
      <w:r w:rsidR="00DF6811">
        <w:rPr>
          <w:sz w:val="26"/>
          <w:szCs w:val="26"/>
        </w:rPr>
        <w:t xml:space="preserve">, мемориальной гранитной доски </w:t>
      </w:r>
      <w:r w:rsidR="00DF6811" w:rsidRPr="00F938F4">
        <w:rPr>
          <w:sz w:val="26"/>
          <w:szCs w:val="26"/>
        </w:rPr>
        <w:t xml:space="preserve">для увековечивания памяти </w:t>
      </w:r>
      <w:r w:rsidR="00DF6811">
        <w:rPr>
          <w:sz w:val="26"/>
          <w:szCs w:val="26"/>
        </w:rPr>
        <w:t xml:space="preserve">участникам боевых </w:t>
      </w:r>
      <w:r w:rsidR="00DF6811" w:rsidRPr="00F938F4">
        <w:rPr>
          <w:sz w:val="26"/>
          <w:szCs w:val="26"/>
        </w:rPr>
        <w:t>действий</w:t>
      </w:r>
      <w:r w:rsidR="00DF6811">
        <w:rPr>
          <w:sz w:val="26"/>
          <w:szCs w:val="26"/>
        </w:rPr>
        <w:t>,</w:t>
      </w:r>
      <w:r w:rsidR="00DF6811" w:rsidRPr="00F938F4">
        <w:rPr>
          <w:sz w:val="26"/>
          <w:szCs w:val="26"/>
        </w:rPr>
        <w:t xml:space="preserve"> пропавших без вести в ходе военных действий, при выполнении других боевых задач или при выполнении служебных обязанностей</w:t>
      </w:r>
      <w:r w:rsidR="00DF681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Территория Аллеи Памяти оборудована скамьей напротив каждого воинского захоронения.</w:t>
      </w:r>
      <w:r w:rsidR="00C92D80">
        <w:rPr>
          <w:sz w:val="26"/>
          <w:szCs w:val="26"/>
        </w:rPr>
        <w:t>»</w:t>
      </w:r>
    </w:p>
    <w:p w:rsidR="001A4423" w:rsidRPr="001D5475" w:rsidRDefault="001A4423" w:rsidP="001A442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D5475">
        <w:rPr>
          <w:sz w:val="26"/>
          <w:szCs w:val="26"/>
        </w:rPr>
        <w:t xml:space="preserve">2. </w:t>
      </w:r>
      <w:r w:rsidRPr="001D5475">
        <w:rPr>
          <w:color w:val="000000"/>
          <w:sz w:val="26"/>
          <w:szCs w:val="26"/>
        </w:rPr>
        <w:t xml:space="preserve">Настоящее решение подлежит официальному </w:t>
      </w:r>
      <w:r w:rsidRPr="001D5475">
        <w:rPr>
          <w:color w:val="000000"/>
          <w:spacing w:val="-1"/>
          <w:sz w:val="26"/>
          <w:szCs w:val="26"/>
        </w:rPr>
        <w:t>опубликованию (обнародованию) в</w:t>
      </w:r>
      <w:r w:rsidRPr="001D5475">
        <w:rPr>
          <w:sz w:val="26"/>
          <w:szCs w:val="26"/>
        </w:rPr>
        <w:t xml:space="preserve"> информационном бюллетене «Пойковский вестник»</w:t>
      </w:r>
      <w:r w:rsidRPr="001D5475">
        <w:rPr>
          <w:color w:val="000000"/>
          <w:spacing w:val="-1"/>
          <w:sz w:val="26"/>
          <w:szCs w:val="26"/>
        </w:rPr>
        <w:t>.</w:t>
      </w:r>
    </w:p>
    <w:p w:rsidR="001A4423" w:rsidRPr="001D5475" w:rsidRDefault="001A4423" w:rsidP="001A4423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D5475">
        <w:rPr>
          <w:color w:val="000000"/>
          <w:spacing w:val="-1"/>
          <w:sz w:val="26"/>
          <w:szCs w:val="26"/>
        </w:rPr>
        <w:t xml:space="preserve">         3. Настоящее решение вступает в силу с момента официального опубликования (обнародования).</w:t>
      </w:r>
    </w:p>
    <w:p w:rsidR="001A4423" w:rsidRPr="00EB5694" w:rsidRDefault="001A4423" w:rsidP="001A4423"/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1A4423" w:rsidRPr="00EB5694" w:rsidTr="00810838">
        <w:trPr>
          <w:trHeight w:val="330"/>
        </w:trPr>
        <w:tc>
          <w:tcPr>
            <w:tcW w:w="5211" w:type="dxa"/>
          </w:tcPr>
          <w:p w:rsidR="001A4423" w:rsidRPr="00EB5694" w:rsidRDefault="001A4423" w:rsidP="00810838">
            <w:pPr>
              <w:rPr>
                <w:sz w:val="26"/>
                <w:szCs w:val="26"/>
              </w:rPr>
            </w:pPr>
            <w:r w:rsidRPr="00EB5694">
              <w:rPr>
                <w:sz w:val="26"/>
                <w:szCs w:val="26"/>
              </w:rPr>
              <w:t xml:space="preserve">Глава городского </w:t>
            </w:r>
          </w:p>
          <w:p w:rsidR="001A4423" w:rsidRPr="00EB5694" w:rsidRDefault="001A4423" w:rsidP="00810838">
            <w:pPr>
              <w:rPr>
                <w:sz w:val="26"/>
                <w:szCs w:val="26"/>
              </w:rPr>
            </w:pPr>
            <w:r w:rsidRPr="00EB5694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1A4423" w:rsidRPr="00EB5694" w:rsidRDefault="001A4423" w:rsidP="00810838">
            <w:pPr>
              <w:rPr>
                <w:sz w:val="26"/>
                <w:szCs w:val="26"/>
              </w:rPr>
            </w:pPr>
            <w:r w:rsidRPr="00EB5694">
              <w:rPr>
                <w:sz w:val="26"/>
                <w:szCs w:val="26"/>
              </w:rPr>
              <w:t>Председатель Совета депутатов городского поселения Пойковский</w:t>
            </w:r>
          </w:p>
          <w:p w:rsidR="001A4423" w:rsidRPr="00EB5694" w:rsidRDefault="001A4423" w:rsidP="00810838">
            <w:pPr>
              <w:rPr>
                <w:sz w:val="26"/>
                <w:szCs w:val="26"/>
              </w:rPr>
            </w:pPr>
          </w:p>
          <w:p w:rsidR="001A4423" w:rsidRPr="00EB5694" w:rsidRDefault="001A4423" w:rsidP="00810838">
            <w:pPr>
              <w:rPr>
                <w:sz w:val="26"/>
                <w:szCs w:val="26"/>
              </w:rPr>
            </w:pPr>
          </w:p>
        </w:tc>
      </w:tr>
      <w:tr w:rsidR="001A4423" w:rsidRPr="00EB5694" w:rsidTr="00810838">
        <w:trPr>
          <w:trHeight w:val="330"/>
        </w:trPr>
        <w:tc>
          <w:tcPr>
            <w:tcW w:w="5211" w:type="dxa"/>
          </w:tcPr>
          <w:p w:rsidR="001A4423" w:rsidRPr="00EB5694" w:rsidRDefault="001A4423" w:rsidP="00810838">
            <w:pPr>
              <w:rPr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A4423" w:rsidRPr="00EB5694" w:rsidRDefault="001A4423" w:rsidP="00810838">
            <w:pPr>
              <w:rPr>
                <w:sz w:val="26"/>
                <w:szCs w:val="26"/>
              </w:rPr>
            </w:pPr>
          </w:p>
        </w:tc>
      </w:tr>
      <w:tr w:rsidR="001A4423" w:rsidRPr="00EB5694" w:rsidTr="00810838">
        <w:trPr>
          <w:trHeight w:val="330"/>
        </w:trPr>
        <w:tc>
          <w:tcPr>
            <w:tcW w:w="5211" w:type="dxa"/>
          </w:tcPr>
          <w:p w:rsidR="001A4423" w:rsidRPr="00EB5694" w:rsidRDefault="001A4423" w:rsidP="00810838">
            <w:pPr>
              <w:rPr>
                <w:sz w:val="26"/>
                <w:szCs w:val="26"/>
              </w:rPr>
            </w:pPr>
            <w:r w:rsidRPr="00EB5694">
              <w:rPr>
                <w:sz w:val="26"/>
                <w:szCs w:val="26"/>
              </w:rPr>
              <w:t xml:space="preserve">______________ И.С. Бородина </w:t>
            </w:r>
          </w:p>
        </w:tc>
        <w:tc>
          <w:tcPr>
            <w:tcW w:w="4395" w:type="dxa"/>
            <w:shd w:val="clear" w:color="auto" w:fill="auto"/>
          </w:tcPr>
          <w:p w:rsidR="001A4423" w:rsidRPr="00EB5694" w:rsidRDefault="001A4423" w:rsidP="00810838">
            <w:pPr>
              <w:rPr>
                <w:sz w:val="26"/>
                <w:szCs w:val="26"/>
              </w:rPr>
            </w:pPr>
            <w:r w:rsidRPr="00EB5694">
              <w:rPr>
                <w:sz w:val="26"/>
                <w:szCs w:val="26"/>
              </w:rPr>
              <w:t>_______________В.В. Абазов</w:t>
            </w:r>
          </w:p>
          <w:p w:rsidR="001A4423" w:rsidRPr="00EB5694" w:rsidRDefault="001A4423" w:rsidP="00810838">
            <w:pPr>
              <w:rPr>
                <w:sz w:val="26"/>
                <w:szCs w:val="26"/>
              </w:rPr>
            </w:pPr>
          </w:p>
        </w:tc>
      </w:tr>
    </w:tbl>
    <w:p w:rsidR="00CC1A3C" w:rsidRPr="00C6754D" w:rsidRDefault="00CC1A3C" w:rsidP="00D77F93">
      <w:pPr>
        <w:sectPr w:rsidR="00CC1A3C" w:rsidRPr="00C6754D" w:rsidSect="00C92D80">
          <w:pgSz w:w="11906" w:h="16838" w:code="9"/>
          <w:pgMar w:top="1134" w:right="851" w:bottom="284" w:left="1418" w:header="709" w:footer="709" w:gutter="0"/>
          <w:cols w:space="708"/>
          <w:titlePg/>
          <w:docGrid w:linePitch="360"/>
        </w:sectPr>
      </w:pPr>
    </w:p>
    <w:p w:rsidR="00805168" w:rsidRDefault="00805168" w:rsidP="00805168">
      <w:pPr>
        <w:rPr>
          <w:sz w:val="26"/>
          <w:szCs w:val="26"/>
        </w:rPr>
      </w:pPr>
    </w:p>
    <w:p w:rsidR="00805168" w:rsidRDefault="00805168" w:rsidP="00805168">
      <w:pPr>
        <w:rPr>
          <w:sz w:val="26"/>
          <w:szCs w:val="26"/>
        </w:rPr>
      </w:pPr>
    </w:p>
    <w:p w:rsidR="00805168" w:rsidRPr="002B7270" w:rsidRDefault="00805168" w:rsidP="00805168">
      <w:pPr>
        <w:rPr>
          <w:sz w:val="26"/>
          <w:szCs w:val="26"/>
        </w:rPr>
      </w:pPr>
      <w:r>
        <w:rPr>
          <w:sz w:val="26"/>
          <w:szCs w:val="26"/>
        </w:rPr>
        <w:t>Проект решения</w:t>
      </w:r>
      <w:r w:rsidRPr="002B7270">
        <w:rPr>
          <w:sz w:val="26"/>
          <w:szCs w:val="26"/>
        </w:rPr>
        <w:t xml:space="preserve"> подготовил: </w:t>
      </w:r>
    </w:p>
    <w:p w:rsidR="00805168" w:rsidRPr="002B7270" w:rsidRDefault="00805168" w:rsidP="00805168">
      <w:pPr>
        <w:rPr>
          <w:sz w:val="26"/>
          <w:szCs w:val="26"/>
        </w:rPr>
      </w:pPr>
      <w:r w:rsidRPr="002B7270">
        <w:rPr>
          <w:sz w:val="26"/>
          <w:szCs w:val="26"/>
        </w:rPr>
        <w:t>начальник отдела по охране окружающей</w:t>
      </w:r>
    </w:p>
    <w:p w:rsidR="00805168" w:rsidRPr="002B7270" w:rsidRDefault="00805168" w:rsidP="00805168">
      <w:pPr>
        <w:rPr>
          <w:sz w:val="26"/>
          <w:szCs w:val="26"/>
        </w:rPr>
      </w:pPr>
      <w:r w:rsidRPr="002B7270">
        <w:rPr>
          <w:sz w:val="26"/>
          <w:szCs w:val="26"/>
        </w:rPr>
        <w:t>среды и похоронному делу                                                                 А.А.Ихсанова</w:t>
      </w:r>
    </w:p>
    <w:p w:rsidR="00805168" w:rsidRPr="002B7270" w:rsidRDefault="00805168" w:rsidP="00805168">
      <w:pPr>
        <w:rPr>
          <w:sz w:val="26"/>
          <w:szCs w:val="26"/>
        </w:rPr>
      </w:pPr>
      <w:r w:rsidRPr="002B7270">
        <w:rPr>
          <w:sz w:val="26"/>
          <w:szCs w:val="26"/>
        </w:rPr>
        <w:t xml:space="preserve"> </w:t>
      </w:r>
    </w:p>
    <w:p w:rsidR="00805168" w:rsidRPr="002B7270" w:rsidRDefault="00805168" w:rsidP="00805168">
      <w:pPr>
        <w:rPr>
          <w:sz w:val="26"/>
          <w:szCs w:val="26"/>
        </w:rPr>
      </w:pPr>
      <w:r w:rsidRPr="002B7270">
        <w:rPr>
          <w:sz w:val="26"/>
          <w:szCs w:val="26"/>
        </w:rPr>
        <w:t>СОГЛАСОВАНО: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268"/>
        <w:gridCol w:w="1701"/>
        <w:gridCol w:w="1563"/>
      </w:tblGrid>
      <w:tr w:rsidR="00805168" w:rsidRPr="002B7270" w:rsidTr="00106581">
        <w:tc>
          <w:tcPr>
            <w:tcW w:w="3794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 xml:space="preserve">Фамилия, имя, </w:t>
            </w:r>
          </w:p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отчество, должность</w:t>
            </w:r>
          </w:p>
        </w:tc>
        <w:tc>
          <w:tcPr>
            <w:tcW w:w="2268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1701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Замечания</w:t>
            </w:r>
          </w:p>
        </w:tc>
        <w:tc>
          <w:tcPr>
            <w:tcW w:w="1563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 xml:space="preserve">Подпись, </w:t>
            </w:r>
          </w:p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дата выдачи</w:t>
            </w:r>
          </w:p>
        </w:tc>
      </w:tr>
      <w:tr w:rsidR="00805168" w:rsidRPr="002B7270" w:rsidTr="00106581">
        <w:tc>
          <w:tcPr>
            <w:tcW w:w="3794" w:type="dxa"/>
          </w:tcPr>
          <w:p w:rsidR="00805168" w:rsidRPr="002B7270" w:rsidRDefault="00805168" w:rsidP="00106581">
            <w:pPr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Вдовкин Владимир Александрович</w:t>
            </w:r>
          </w:p>
          <w:p w:rsidR="00805168" w:rsidRPr="002B7270" w:rsidRDefault="00805168" w:rsidP="00106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B7270">
              <w:rPr>
                <w:sz w:val="26"/>
                <w:szCs w:val="26"/>
              </w:rPr>
              <w:t>аместитель Главы</w:t>
            </w:r>
          </w:p>
        </w:tc>
        <w:tc>
          <w:tcPr>
            <w:tcW w:w="2268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</w:tr>
      <w:tr w:rsidR="00805168" w:rsidRPr="002B7270" w:rsidTr="00106581">
        <w:tc>
          <w:tcPr>
            <w:tcW w:w="3794" w:type="dxa"/>
          </w:tcPr>
          <w:p w:rsidR="00805168" w:rsidRPr="002B7270" w:rsidRDefault="00805168" w:rsidP="008051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Болтенко Кристина Сергеевна и.о. </w:t>
            </w:r>
            <w:r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Главы</w:t>
            </w:r>
          </w:p>
        </w:tc>
        <w:tc>
          <w:tcPr>
            <w:tcW w:w="2268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</w:tr>
      <w:tr w:rsidR="00805168" w:rsidRPr="002B7270" w:rsidTr="00106581">
        <w:tc>
          <w:tcPr>
            <w:tcW w:w="3794" w:type="dxa"/>
          </w:tcPr>
          <w:p w:rsidR="00805168" w:rsidRPr="00805168" w:rsidRDefault="00805168" w:rsidP="00106581">
            <w:pPr>
              <w:rPr>
                <w:sz w:val="26"/>
                <w:szCs w:val="26"/>
              </w:rPr>
            </w:pPr>
            <w:r w:rsidRPr="00805168">
              <w:rPr>
                <w:sz w:val="26"/>
                <w:szCs w:val="26"/>
              </w:rPr>
              <w:t>Мухамедьянова Айгуль Ильдаровна</w:t>
            </w:r>
          </w:p>
          <w:p w:rsidR="00805168" w:rsidRPr="002B7270" w:rsidRDefault="00805168" w:rsidP="00106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2B7270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2B7270">
              <w:rPr>
                <w:sz w:val="26"/>
                <w:szCs w:val="26"/>
              </w:rPr>
              <w:t xml:space="preserve"> отдела по правовой работе</w:t>
            </w:r>
          </w:p>
        </w:tc>
        <w:tc>
          <w:tcPr>
            <w:tcW w:w="2268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</w:tr>
      <w:tr w:rsidR="00805168" w:rsidRPr="002B7270" w:rsidTr="00106581">
        <w:tc>
          <w:tcPr>
            <w:tcW w:w="3794" w:type="dxa"/>
          </w:tcPr>
          <w:p w:rsidR="00805168" w:rsidRPr="002B7270" w:rsidRDefault="00805168" w:rsidP="00106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Фомченкова Ирина Петровна</w:t>
            </w:r>
          </w:p>
          <w:p w:rsidR="00805168" w:rsidRPr="002B7270" w:rsidRDefault="00805168" w:rsidP="008051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2B7270">
              <w:rPr>
                <w:sz w:val="26"/>
                <w:szCs w:val="26"/>
              </w:rPr>
              <w:t>заведующ</w:t>
            </w:r>
            <w:r>
              <w:rPr>
                <w:sz w:val="26"/>
                <w:szCs w:val="26"/>
              </w:rPr>
              <w:t>его</w:t>
            </w:r>
            <w:r w:rsidRPr="002B7270">
              <w:rPr>
                <w:sz w:val="26"/>
                <w:szCs w:val="26"/>
              </w:rPr>
              <w:t xml:space="preserve"> сектором по организационной работе</w:t>
            </w:r>
          </w:p>
        </w:tc>
        <w:tc>
          <w:tcPr>
            <w:tcW w:w="2268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</w:tr>
      <w:tr w:rsidR="00805168" w:rsidRPr="002B7270" w:rsidTr="00106581">
        <w:tc>
          <w:tcPr>
            <w:tcW w:w="3794" w:type="dxa"/>
          </w:tcPr>
          <w:p w:rsidR="00805168" w:rsidRPr="002B7270" w:rsidRDefault="00805168" w:rsidP="00106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Ткачева Евгения Анатольевна начальник отдела по работе с имуществом</w:t>
            </w:r>
          </w:p>
        </w:tc>
        <w:tc>
          <w:tcPr>
            <w:tcW w:w="2268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</w:tr>
      <w:tr w:rsidR="00805168" w:rsidRPr="002B7270" w:rsidTr="00106581">
        <w:tc>
          <w:tcPr>
            <w:tcW w:w="3794" w:type="dxa"/>
          </w:tcPr>
          <w:p w:rsidR="00805168" w:rsidRPr="002B7270" w:rsidRDefault="00805168" w:rsidP="00106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Зухаев Ильяс Хумайдович и.о.</w:t>
            </w:r>
          </w:p>
          <w:p w:rsidR="00805168" w:rsidRPr="002B7270" w:rsidRDefault="00805168" w:rsidP="00106581">
            <w:pPr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  <w:r w:rsidRPr="002B7270">
              <w:rPr>
                <w:sz w:val="26"/>
                <w:szCs w:val="26"/>
              </w:rPr>
              <w:t xml:space="preserve"> МКУ «Служба ЖКХ и благоустройства гп.Пойковский»</w:t>
            </w:r>
          </w:p>
        </w:tc>
        <w:tc>
          <w:tcPr>
            <w:tcW w:w="2268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5168" w:rsidRPr="002B7270" w:rsidRDefault="00805168" w:rsidP="00805168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:rsidR="00805168" w:rsidRPr="002B7270" w:rsidRDefault="00805168" w:rsidP="00805168">
      <w:pPr>
        <w:shd w:val="clear" w:color="auto" w:fill="FFFFFF"/>
        <w:tabs>
          <w:tab w:val="left" w:pos="730"/>
        </w:tabs>
        <w:suppressAutoHyphens/>
        <w:rPr>
          <w:color w:val="000000"/>
          <w:sz w:val="26"/>
          <w:szCs w:val="26"/>
        </w:rPr>
      </w:pPr>
    </w:p>
    <w:p w:rsidR="00805168" w:rsidRPr="002B7270" w:rsidRDefault="00805168" w:rsidP="00805168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:rsidR="00805168" w:rsidRPr="002B7270" w:rsidRDefault="00805168" w:rsidP="00805168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:rsidR="00805168" w:rsidRPr="002B7270" w:rsidRDefault="00805168" w:rsidP="00805168">
      <w:pPr>
        <w:rPr>
          <w:sz w:val="26"/>
          <w:szCs w:val="26"/>
        </w:rPr>
      </w:pPr>
      <w:r w:rsidRPr="002B7270">
        <w:rPr>
          <w:sz w:val="26"/>
          <w:szCs w:val="26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268"/>
        <w:gridCol w:w="1810"/>
      </w:tblGrid>
      <w:tr w:rsidR="00805168" w:rsidRPr="002B7270" w:rsidTr="00106581">
        <w:tc>
          <w:tcPr>
            <w:tcW w:w="5211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Подразделение, должностное лицо</w:t>
            </w:r>
          </w:p>
        </w:tc>
        <w:tc>
          <w:tcPr>
            <w:tcW w:w="2268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 xml:space="preserve">Количество копий </w:t>
            </w:r>
          </w:p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 xml:space="preserve">на бумажном </w:t>
            </w:r>
          </w:p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носителе</w:t>
            </w:r>
          </w:p>
        </w:tc>
        <w:tc>
          <w:tcPr>
            <w:tcW w:w="1810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 xml:space="preserve">Электронная </w:t>
            </w:r>
          </w:p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рассылка</w:t>
            </w:r>
          </w:p>
        </w:tc>
      </w:tr>
      <w:tr w:rsidR="00805168" w:rsidRPr="002B7270" w:rsidTr="00106581">
        <w:trPr>
          <w:trHeight w:val="221"/>
        </w:trPr>
        <w:tc>
          <w:tcPr>
            <w:tcW w:w="5211" w:type="dxa"/>
          </w:tcPr>
          <w:p w:rsidR="00805168" w:rsidRPr="002B7270" w:rsidRDefault="00805168" w:rsidP="00106581">
            <w:pPr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Отдел по</w:t>
            </w:r>
            <w:r>
              <w:rPr>
                <w:sz w:val="26"/>
                <w:szCs w:val="26"/>
              </w:rPr>
              <w:t xml:space="preserve"> работе с имуществом</w:t>
            </w:r>
          </w:p>
        </w:tc>
        <w:tc>
          <w:tcPr>
            <w:tcW w:w="2268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0</w:t>
            </w:r>
          </w:p>
        </w:tc>
        <w:tc>
          <w:tcPr>
            <w:tcW w:w="1810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1</w:t>
            </w:r>
          </w:p>
        </w:tc>
      </w:tr>
      <w:tr w:rsidR="00805168" w:rsidRPr="002B7270" w:rsidTr="00106581">
        <w:trPr>
          <w:trHeight w:val="221"/>
        </w:trPr>
        <w:tc>
          <w:tcPr>
            <w:tcW w:w="5211" w:type="dxa"/>
          </w:tcPr>
          <w:p w:rsidR="00805168" w:rsidRPr="002B7270" w:rsidRDefault="00805168" w:rsidP="00106581">
            <w:pPr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МКУ «Служба ЖКХ и благоустройства гп.Пойковский»</w:t>
            </w:r>
          </w:p>
        </w:tc>
        <w:tc>
          <w:tcPr>
            <w:tcW w:w="2268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0</w:t>
            </w:r>
          </w:p>
        </w:tc>
        <w:tc>
          <w:tcPr>
            <w:tcW w:w="1810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1</w:t>
            </w:r>
          </w:p>
        </w:tc>
      </w:tr>
      <w:tr w:rsidR="00805168" w:rsidRPr="002B7270" w:rsidTr="00106581">
        <w:tc>
          <w:tcPr>
            <w:tcW w:w="5211" w:type="dxa"/>
          </w:tcPr>
          <w:p w:rsidR="00805168" w:rsidRPr="002B7270" w:rsidRDefault="00805168" w:rsidP="00106581">
            <w:pPr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Всего:</w:t>
            </w:r>
          </w:p>
        </w:tc>
        <w:tc>
          <w:tcPr>
            <w:tcW w:w="2268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 w:rsidRPr="002B7270">
              <w:rPr>
                <w:sz w:val="26"/>
                <w:szCs w:val="26"/>
              </w:rPr>
              <w:t>0</w:t>
            </w:r>
          </w:p>
        </w:tc>
        <w:tc>
          <w:tcPr>
            <w:tcW w:w="1810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05168" w:rsidRPr="002B7270" w:rsidTr="00106581">
        <w:tc>
          <w:tcPr>
            <w:tcW w:w="5211" w:type="dxa"/>
          </w:tcPr>
          <w:p w:rsidR="00805168" w:rsidRPr="002B7270" w:rsidRDefault="00805168" w:rsidP="0010658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0" w:type="dxa"/>
          </w:tcPr>
          <w:p w:rsidR="00805168" w:rsidRPr="002B7270" w:rsidRDefault="00805168" w:rsidP="00106581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5168" w:rsidRPr="002B7270" w:rsidRDefault="00805168" w:rsidP="00805168">
      <w:pPr>
        <w:rPr>
          <w:sz w:val="26"/>
          <w:szCs w:val="26"/>
        </w:rPr>
      </w:pPr>
    </w:p>
    <w:p w:rsidR="001B35EC" w:rsidRPr="00C6754D" w:rsidRDefault="001B35EC" w:rsidP="00AD2624">
      <w:pPr>
        <w:jc w:val="center"/>
        <w:rPr>
          <w:sz w:val="28"/>
          <w:szCs w:val="28"/>
        </w:rPr>
      </w:pPr>
      <w:bookmarkStart w:id="0" w:name="_GoBack"/>
      <w:bookmarkEnd w:id="0"/>
    </w:p>
    <w:sectPr w:rsidR="001B35EC" w:rsidRPr="00C6754D" w:rsidSect="00E842EC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FEB" w:rsidRDefault="001D0FEB" w:rsidP="00DD06E7">
      <w:r>
        <w:separator/>
      </w:r>
    </w:p>
  </w:endnote>
  <w:endnote w:type="continuationSeparator" w:id="0">
    <w:p w:rsidR="001D0FEB" w:rsidRDefault="001D0FEB" w:rsidP="00DD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FEB" w:rsidRDefault="001D0FEB" w:rsidP="00DD06E7">
      <w:r>
        <w:separator/>
      </w:r>
    </w:p>
  </w:footnote>
  <w:footnote w:type="continuationSeparator" w:id="0">
    <w:p w:rsidR="001D0FEB" w:rsidRDefault="001D0FEB" w:rsidP="00DD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413E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911A0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A4333"/>
    <w:multiLevelType w:val="multilevel"/>
    <w:tmpl w:val="D1AE7A60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61729D3"/>
    <w:multiLevelType w:val="singleLevel"/>
    <w:tmpl w:val="F7F0774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012415"/>
    <w:multiLevelType w:val="hybridMultilevel"/>
    <w:tmpl w:val="BB5A0610"/>
    <w:lvl w:ilvl="0" w:tplc="62828886">
      <w:start w:val="1"/>
      <w:numFmt w:val="decimal"/>
      <w:suff w:val="space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7BE6FFE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29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01B87"/>
    <w:multiLevelType w:val="hybridMultilevel"/>
    <w:tmpl w:val="F2B83652"/>
    <w:lvl w:ilvl="0" w:tplc="12187278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880E03"/>
    <w:multiLevelType w:val="multilevel"/>
    <w:tmpl w:val="65DE5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40DB4F9B"/>
    <w:multiLevelType w:val="hybridMultilevel"/>
    <w:tmpl w:val="85B8609A"/>
    <w:lvl w:ilvl="0" w:tplc="5B44D414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309040B"/>
    <w:multiLevelType w:val="multilevel"/>
    <w:tmpl w:val="6122E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433D341C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63772E"/>
    <w:multiLevelType w:val="singleLevel"/>
    <w:tmpl w:val="1B4C96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4B5A74AE"/>
    <w:multiLevelType w:val="singleLevel"/>
    <w:tmpl w:val="1DF24C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14F02B9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D62550"/>
    <w:multiLevelType w:val="multilevel"/>
    <w:tmpl w:val="5CC2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A73F30"/>
    <w:multiLevelType w:val="hybridMultilevel"/>
    <w:tmpl w:val="074402AA"/>
    <w:lvl w:ilvl="0" w:tplc="2B7EC8F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8BB7232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5"/>
  </w:num>
  <w:num w:numId="7">
    <w:abstractNumId w:val="6"/>
  </w:num>
  <w:num w:numId="8">
    <w:abstractNumId w:val="10"/>
  </w:num>
  <w:num w:numId="9">
    <w:abstractNumId w:val="16"/>
  </w:num>
  <w:num w:numId="10">
    <w:abstractNumId w:val="8"/>
  </w:num>
  <w:num w:numId="11">
    <w:abstractNumId w:val="0"/>
  </w:num>
  <w:num w:numId="12">
    <w:abstractNumId w:val="2"/>
  </w:num>
  <w:num w:numId="13">
    <w:abstractNumId w:val="14"/>
  </w:num>
  <w:num w:numId="14">
    <w:abstractNumId w:val="7"/>
  </w:num>
  <w:num w:numId="15">
    <w:abstractNumId w:val="4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94"/>
    <w:rsid w:val="0000176D"/>
    <w:rsid w:val="00001F94"/>
    <w:rsid w:val="00005F3D"/>
    <w:rsid w:val="000071F8"/>
    <w:rsid w:val="00007938"/>
    <w:rsid w:val="00011F8A"/>
    <w:rsid w:val="00015AA3"/>
    <w:rsid w:val="00021DBD"/>
    <w:rsid w:val="000229AA"/>
    <w:rsid w:val="00031475"/>
    <w:rsid w:val="000315D7"/>
    <w:rsid w:val="00046E1C"/>
    <w:rsid w:val="00046FB3"/>
    <w:rsid w:val="000532AD"/>
    <w:rsid w:val="00055D4B"/>
    <w:rsid w:val="000623B0"/>
    <w:rsid w:val="000632C5"/>
    <w:rsid w:val="00072ECE"/>
    <w:rsid w:val="00073B9C"/>
    <w:rsid w:val="00074673"/>
    <w:rsid w:val="00075CE2"/>
    <w:rsid w:val="000776E7"/>
    <w:rsid w:val="00084679"/>
    <w:rsid w:val="00084BA7"/>
    <w:rsid w:val="00085AC7"/>
    <w:rsid w:val="00087AD7"/>
    <w:rsid w:val="00093BD8"/>
    <w:rsid w:val="000966B4"/>
    <w:rsid w:val="000A0746"/>
    <w:rsid w:val="000A198A"/>
    <w:rsid w:val="000A3699"/>
    <w:rsid w:val="000A645F"/>
    <w:rsid w:val="000A7696"/>
    <w:rsid w:val="000B0253"/>
    <w:rsid w:val="000B64CB"/>
    <w:rsid w:val="000B7CD0"/>
    <w:rsid w:val="000C00BC"/>
    <w:rsid w:val="000C50CF"/>
    <w:rsid w:val="000D187E"/>
    <w:rsid w:val="000D433B"/>
    <w:rsid w:val="000D434F"/>
    <w:rsid w:val="000D5D6B"/>
    <w:rsid w:val="000E3E31"/>
    <w:rsid w:val="000F45A7"/>
    <w:rsid w:val="0010129F"/>
    <w:rsid w:val="00102AAE"/>
    <w:rsid w:val="00104AA1"/>
    <w:rsid w:val="00107D7D"/>
    <w:rsid w:val="00110527"/>
    <w:rsid w:val="00112BB4"/>
    <w:rsid w:val="00112D11"/>
    <w:rsid w:val="00115306"/>
    <w:rsid w:val="00115334"/>
    <w:rsid w:val="00115F30"/>
    <w:rsid w:val="00116C19"/>
    <w:rsid w:val="00123910"/>
    <w:rsid w:val="00126AEF"/>
    <w:rsid w:val="00130FF7"/>
    <w:rsid w:val="00131C88"/>
    <w:rsid w:val="00132E5A"/>
    <w:rsid w:val="001332DD"/>
    <w:rsid w:val="0013455E"/>
    <w:rsid w:val="0014002C"/>
    <w:rsid w:val="001450BB"/>
    <w:rsid w:val="0015488D"/>
    <w:rsid w:val="00155F98"/>
    <w:rsid w:val="0017649F"/>
    <w:rsid w:val="00190011"/>
    <w:rsid w:val="00196B4C"/>
    <w:rsid w:val="001A0E41"/>
    <w:rsid w:val="001A211D"/>
    <w:rsid w:val="001A2C9B"/>
    <w:rsid w:val="001A4423"/>
    <w:rsid w:val="001B3379"/>
    <w:rsid w:val="001B35EC"/>
    <w:rsid w:val="001B6D0F"/>
    <w:rsid w:val="001C77EC"/>
    <w:rsid w:val="001D0FEB"/>
    <w:rsid w:val="001D433E"/>
    <w:rsid w:val="001D4B6F"/>
    <w:rsid w:val="001D5475"/>
    <w:rsid w:val="001E0DD7"/>
    <w:rsid w:val="001E12C9"/>
    <w:rsid w:val="001E37CE"/>
    <w:rsid w:val="001E4123"/>
    <w:rsid w:val="001E4F05"/>
    <w:rsid w:val="001F3A08"/>
    <w:rsid w:val="001F51D2"/>
    <w:rsid w:val="001F76C5"/>
    <w:rsid w:val="001F7CDA"/>
    <w:rsid w:val="001F7E1F"/>
    <w:rsid w:val="00201AD5"/>
    <w:rsid w:val="00216224"/>
    <w:rsid w:val="00221188"/>
    <w:rsid w:val="00225229"/>
    <w:rsid w:val="00233F47"/>
    <w:rsid w:val="002350FC"/>
    <w:rsid w:val="0023594D"/>
    <w:rsid w:val="002369D9"/>
    <w:rsid w:val="00237C79"/>
    <w:rsid w:val="00242C9D"/>
    <w:rsid w:val="002516DF"/>
    <w:rsid w:val="002603D9"/>
    <w:rsid w:val="00260A03"/>
    <w:rsid w:val="00261476"/>
    <w:rsid w:val="002731AE"/>
    <w:rsid w:val="0027588F"/>
    <w:rsid w:val="002777E1"/>
    <w:rsid w:val="00277BF6"/>
    <w:rsid w:val="002816D3"/>
    <w:rsid w:val="0028448D"/>
    <w:rsid w:val="002858D2"/>
    <w:rsid w:val="002905BA"/>
    <w:rsid w:val="002A7B7B"/>
    <w:rsid w:val="002C6127"/>
    <w:rsid w:val="002D4CCB"/>
    <w:rsid w:val="002F19EC"/>
    <w:rsid w:val="002F6812"/>
    <w:rsid w:val="00300F10"/>
    <w:rsid w:val="00302BB6"/>
    <w:rsid w:val="00311D5B"/>
    <w:rsid w:val="003154FE"/>
    <w:rsid w:val="00315F03"/>
    <w:rsid w:val="003162FE"/>
    <w:rsid w:val="003168CE"/>
    <w:rsid w:val="00331077"/>
    <w:rsid w:val="00333267"/>
    <w:rsid w:val="00354ADB"/>
    <w:rsid w:val="003609E6"/>
    <w:rsid w:val="00362555"/>
    <w:rsid w:val="00364375"/>
    <w:rsid w:val="00370283"/>
    <w:rsid w:val="003712F5"/>
    <w:rsid w:val="003725A0"/>
    <w:rsid w:val="003731BB"/>
    <w:rsid w:val="00374A5D"/>
    <w:rsid w:val="00376831"/>
    <w:rsid w:val="00383F31"/>
    <w:rsid w:val="003840EA"/>
    <w:rsid w:val="003875E7"/>
    <w:rsid w:val="00392A64"/>
    <w:rsid w:val="00395DC8"/>
    <w:rsid w:val="003A0421"/>
    <w:rsid w:val="003A63B0"/>
    <w:rsid w:val="003A75CF"/>
    <w:rsid w:val="003C0FFC"/>
    <w:rsid w:val="003C1A7A"/>
    <w:rsid w:val="003C2CAA"/>
    <w:rsid w:val="003C70B7"/>
    <w:rsid w:val="003C7AF9"/>
    <w:rsid w:val="003D149A"/>
    <w:rsid w:val="003D6004"/>
    <w:rsid w:val="003D6ED6"/>
    <w:rsid w:val="003E18A2"/>
    <w:rsid w:val="003E4A46"/>
    <w:rsid w:val="003F124D"/>
    <w:rsid w:val="003F19F9"/>
    <w:rsid w:val="003F1C15"/>
    <w:rsid w:val="003F4C91"/>
    <w:rsid w:val="00400916"/>
    <w:rsid w:val="00401D05"/>
    <w:rsid w:val="00402698"/>
    <w:rsid w:val="00403F5D"/>
    <w:rsid w:val="00407098"/>
    <w:rsid w:val="004101C1"/>
    <w:rsid w:val="00415383"/>
    <w:rsid w:val="0042146E"/>
    <w:rsid w:val="004217E6"/>
    <w:rsid w:val="00431356"/>
    <w:rsid w:val="00431504"/>
    <w:rsid w:val="00431833"/>
    <w:rsid w:val="0043354E"/>
    <w:rsid w:val="004364F2"/>
    <w:rsid w:val="004528C1"/>
    <w:rsid w:val="00455527"/>
    <w:rsid w:val="00456146"/>
    <w:rsid w:val="00457017"/>
    <w:rsid w:val="004618FC"/>
    <w:rsid w:val="0048126F"/>
    <w:rsid w:val="004A0D65"/>
    <w:rsid w:val="004A1239"/>
    <w:rsid w:val="004B0F53"/>
    <w:rsid w:val="004B34EC"/>
    <w:rsid w:val="004B51F0"/>
    <w:rsid w:val="004C57A5"/>
    <w:rsid w:val="004C5C48"/>
    <w:rsid w:val="004C67B9"/>
    <w:rsid w:val="004D3CB8"/>
    <w:rsid w:val="004E0087"/>
    <w:rsid w:val="004E41AE"/>
    <w:rsid w:val="004E4B4A"/>
    <w:rsid w:val="004F42FF"/>
    <w:rsid w:val="005027C4"/>
    <w:rsid w:val="00502E53"/>
    <w:rsid w:val="005157A6"/>
    <w:rsid w:val="0051621F"/>
    <w:rsid w:val="00520438"/>
    <w:rsid w:val="00525951"/>
    <w:rsid w:val="00527127"/>
    <w:rsid w:val="005307DB"/>
    <w:rsid w:val="00533E03"/>
    <w:rsid w:val="0053464A"/>
    <w:rsid w:val="005347A3"/>
    <w:rsid w:val="00535460"/>
    <w:rsid w:val="00540080"/>
    <w:rsid w:val="0054528D"/>
    <w:rsid w:val="00551EBB"/>
    <w:rsid w:val="0055232D"/>
    <w:rsid w:val="005567E6"/>
    <w:rsid w:val="00560A14"/>
    <w:rsid w:val="00563D79"/>
    <w:rsid w:val="00566EE8"/>
    <w:rsid w:val="00567D7D"/>
    <w:rsid w:val="00570BE3"/>
    <w:rsid w:val="005710C3"/>
    <w:rsid w:val="00576122"/>
    <w:rsid w:val="0058378E"/>
    <w:rsid w:val="0058413F"/>
    <w:rsid w:val="00584FE4"/>
    <w:rsid w:val="00593F8A"/>
    <w:rsid w:val="00595015"/>
    <w:rsid w:val="00595A6C"/>
    <w:rsid w:val="00597B1A"/>
    <w:rsid w:val="005A19F6"/>
    <w:rsid w:val="005A4269"/>
    <w:rsid w:val="005C3448"/>
    <w:rsid w:val="005E1B2E"/>
    <w:rsid w:val="005E3C0A"/>
    <w:rsid w:val="005F2DE9"/>
    <w:rsid w:val="005F6BAD"/>
    <w:rsid w:val="00600463"/>
    <w:rsid w:val="006018A7"/>
    <w:rsid w:val="00603752"/>
    <w:rsid w:val="00603813"/>
    <w:rsid w:val="00605062"/>
    <w:rsid w:val="00607FA0"/>
    <w:rsid w:val="00624A86"/>
    <w:rsid w:val="0062628D"/>
    <w:rsid w:val="00626F8B"/>
    <w:rsid w:val="006318E7"/>
    <w:rsid w:val="00631CF9"/>
    <w:rsid w:val="006340B3"/>
    <w:rsid w:val="00635340"/>
    <w:rsid w:val="0063776A"/>
    <w:rsid w:val="00642FAB"/>
    <w:rsid w:val="00643549"/>
    <w:rsid w:val="00653D6A"/>
    <w:rsid w:val="0069164C"/>
    <w:rsid w:val="00693CF1"/>
    <w:rsid w:val="00696229"/>
    <w:rsid w:val="006A6E4E"/>
    <w:rsid w:val="006C12BA"/>
    <w:rsid w:val="006C4BB3"/>
    <w:rsid w:val="006C5BAB"/>
    <w:rsid w:val="006D256D"/>
    <w:rsid w:val="006D27D2"/>
    <w:rsid w:val="006D467B"/>
    <w:rsid w:val="006D470C"/>
    <w:rsid w:val="006D782B"/>
    <w:rsid w:val="006E26D0"/>
    <w:rsid w:val="006E305B"/>
    <w:rsid w:val="006E5132"/>
    <w:rsid w:val="006F0EDD"/>
    <w:rsid w:val="006F1930"/>
    <w:rsid w:val="006F1F64"/>
    <w:rsid w:val="006F5B11"/>
    <w:rsid w:val="006F7E97"/>
    <w:rsid w:val="00702EFB"/>
    <w:rsid w:val="007100A7"/>
    <w:rsid w:val="007107B6"/>
    <w:rsid w:val="007114E5"/>
    <w:rsid w:val="00712359"/>
    <w:rsid w:val="0071417B"/>
    <w:rsid w:val="00715E30"/>
    <w:rsid w:val="00716FD7"/>
    <w:rsid w:val="00724549"/>
    <w:rsid w:val="00745B5A"/>
    <w:rsid w:val="007466BB"/>
    <w:rsid w:val="007474F3"/>
    <w:rsid w:val="007507C9"/>
    <w:rsid w:val="0075552A"/>
    <w:rsid w:val="007558AE"/>
    <w:rsid w:val="007570E7"/>
    <w:rsid w:val="00757C2B"/>
    <w:rsid w:val="007647FA"/>
    <w:rsid w:val="0076552A"/>
    <w:rsid w:val="007669EE"/>
    <w:rsid w:val="00770C66"/>
    <w:rsid w:val="00772B6C"/>
    <w:rsid w:val="00776C2D"/>
    <w:rsid w:val="0078249F"/>
    <w:rsid w:val="00785DBB"/>
    <w:rsid w:val="007869B6"/>
    <w:rsid w:val="00787D06"/>
    <w:rsid w:val="00790710"/>
    <w:rsid w:val="00790D89"/>
    <w:rsid w:val="00796768"/>
    <w:rsid w:val="007A3081"/>
    <w:rsid w:val="007A406A"/>
    <w:rsid w:val="007A6B2F"/>
    <w:rsid w:val="007B1001"/>
    <w:rsid w:val="007B2AF8"/>
    <w:rsid w:val="007B478B"/>
    <w:rsid w:val="007C33C6"/>
    <w:rsid w:val="007C573D"/>
    <w:rsid w:val="007D6856"/>
    <w:rsid w:val="007E32B3"/>
    <w:rsid w:val="007E66E4"/>
    <w:rsid w:val="007F199D"/>
    <w:rsid w:val="007F49D4"/>
    <w:rsid w:val="00804E97"/>
    <w:rsid w:val="00805168"/>
    <w:rsid w:val="00811855"/>
    <w:rsid w:val="0081392D"/>
    <w:rsid w:val="00821DB1"/>
    <w:rsid w:val="00823A8E"/>
    <w:rsid w:val="00826D41"/>
    <w:rsid w:val="008350C1"/>
    <w:rsid w:val="00835496"/>
    <w:rsid w:val="00844E6C"/>
    <w:rsid w:val="008526FD"/>
    <w:rsid w:val="00852DD0"/>
    <w:rsid w:val="008554D9"/>
    <w:rsid w:val="00857B46"/>
    <w:rsid w:val="00857D48"/>
    <w:rsid w:val="008647F3"/>
    <w:rsid w:val="00885FBD"/>
    <w:rsid w:val="00886ACF"/>
    <w:rsid w:val="00887471"/>
    <w:rsid w:val="00890F8A"/>
    <w:rsid w:val="00891D61"/>
    <w:rsid w:val="008930E7"/>
    <w:rsid w:val="00894B1A"/>
    <w:rsid w:val="008A0FE2"/>
    <w:rsid w:val="008A3258"/>
    <w:rsid w:val="008A3789"/>
    <w:rsid w:val="008A47CB"/>
    <w:rsid w:val="008B57F7"/>
    <w:rsid w:val="008C5B82"/>
    <w:rsid w:val="008C7BE8"/>
    <w:rsid w:val="008D4CE0"/>
    <w:rsid w:val="008E0FDC"/>
    <w:rsid w:val="008E1432"/>
    <w:rsid w:val="008F3CC2"/>
    <w:rsid w:val="008F46B0"/>
    <w:rsid w:val="00907094"/>
    <w:rsid w:val="009139A1"/>
    <w:rsid w:val="0091524A"/>
    <w:rsid w:val="009171BD"/>
    <w:rsid w:val="0094058C"/>
    <w:rsid w:val="009411DE"/>
    <w:rsid w:val="009478CD"/>
    <w:rsid w:val="009517A0"/>
    <w:rsid w:val="009517B3"/>
    <w:rsid w:val="00954061"/>
    <w:rsid w:val="009578B6"/>
    <w:rsid w:val="00957A05"/>
    <w:rsid w:val="00957E1B"/>
    <w:rsid w:val="00960C07"/>
    <w:rsid w:val="00961762"/>
    <w:rsid w:val="009624EA"/>
    <w:rsid w:val="00965338"/>
    <w:rsid w:val="00976FB2"/>
    <w:rsid w:val="009813FC"/>
    <w:rsid w:val="009830E4"/>
    <w:rsid w:val="00985B9A"/>
    <w:rsid w:val="009902F6"/>
    <w:rsid w:val="00990EFA"/>
    <w:rsid w:val="00990F2B"/>
    <w:rsid w:val="00996E8D"/>
    <w:rsid w:val="009A09BB"/>
    <w:rsid w:val="009A56CF"/>
    <w:rsid w:val="009C04B2"/>
    <w:rsid w:val="009D3F30"/>
    <w:rsid w:val="009E3F83"/>
    <w:rsid w:val="009E64D7"/>
    <w:rsid w:val="009F5DA2"/>
    <w:rsid w:val="009F6E9E"/>
    <w:rsid w:val="00A010B7"/>
    <w:rsid w:val="00A125DE"/>
    <w:rsid w:val="00A162A5"/>
    <w:rsid w:val="00A16B2B"/>
    <w:rsid w:val="00A21EC5"/>
    <w:rsid w:val="00A24BEC"/>
    <w:rsid w:val="00A432B6"/>
    <w:rsid w:val="00A44288"/>
    <w:rsid w:val="00A50391"/>
    <w:rsid w:val="00A5152D"/>
    <w:rsid w:val="00A528E8"/>
    <w:rsid w:val="00A53AD2"/>
    <w:rsid w:val="00A53C0F"/>
    <w:rsid w:val="00A564EF"/>
    <w:rsid w:val="00A56A91"/>
    <w:rsid w:val="00A56F31"/>
    <w:rsid w:val="00A624F1"/>
    <w:rsid w:val="00A62DFB"/>
    <w:rsid w:val="00A63DD4"/>
    <w:rsid w:val="00A643BF"/>
    <w:rsid w:val="00A67021"/>
    <w:rsid w:val="00A744D6"/>
    <w:rsid w:val="00A746DE"/>
    <w:rsid w:val="00A75A12"/>
    <w:rsid w:val="00A7759C"/>
    <w:rsid w:val="00A95A2D"/>
    <w:rsid w:val="00A96AEE"/>
    <w:rsid w:val="00A97C38"/>
    <w:rsid w:val="00AA7A22"/>
    <w:rsid w:val="00AB107D"/>
    <w:rsid w:val="00AB1F03"/>
    <w:rsid w:val="00AB3FE8"/>
    <w:rsid w:val="00AB58A5"/>
    <w:rsid w:val="00AB5CC9"/>
    <w:rsid w:val="00AB5DAF"/>
    <w:rsid w:val="00AB712C"/>
    <w:rsid w:val="00AC14BE"/>
    <w:rsid w:val="00AC1734"/>
    <w:rsid w:val="00AC2719"/>
    <w:rsid w:val="00AC3563"/>
    <w:rsid w:val="00AD193C"/>
    <w:rsid w:val="00AD2624"/>
    <w:rsid w:val="00AD33C8"/>
    <w:rsid w:val="00B15E81"/>
    <w:rsid w:val="00B16582"/>
    <w:rsid w:val="00B214A1"/>
    <w:rsid w:val="00B27DEA"/>
    <w:rsid w:val="00B31A84"/>
    <w:rsid w:val="00B321C1"/>
    <w:rsid w:val="00B3332A"/>
    <w:rsid w:val="00B35B84"/>
    <w:rsid w:val="00B442A4"/>
    <w:rsid w:val="00B474A5"/>
    <w:rsid w:val="00B5055E"/>
    <w:rsid w:val="00B509A9"/>
    <w:rsid w:val="00B50E2F"/>
    <w:rsid w:val="00B5197B"/>
    <w:rsid w:val="00B5299A"/>
    <w:rsid w:val="00B56548"/>
    <w:rsid w:val="00B57D70"/>
    <w:rsid w:val="00B61CE3"/>
    <w:rsid w:val="00B71F68"/>
    <w:rsid w:val="00B723A0"/>
    <w:rsid w:val="00B74142"/>
    <w:rsid w:val="00B84E1A"/>
    <w:rsid w:val="00B86112"/>
    <w:rsid w:val="00B93F86"/>
    <w:rsid w:val="00B97789"/>
    <w:rsid w:val="00BA3940"/>
    <w:rsid w:val="00BA534C"/>
    <w:rsid w:val="00BA5457"/>
    <w:rsid w:val="00BA6D29"/>
    <w:rsid w:val="00BB0B4C"/>
    <w:rsid w:val="00BB0F86"/>
    <w:rsid w:val="00BC00BF"/>
    <w:rsid w:val="00BC4333"/>
    <w:rsid w:val="00BC4D87"/>
    <w:rsid w:val="00BC6B7B"/>
    <w:rsid w:val="00BD5557"/>
    <w:rsid w:val="00BD66D2"/>
    <w:rsid w:val="00BE2375"/>
    <w:rsid w:val="00BE7660"/>
    <w:rsid w:val="00BF53ED"/>
    <w:rsid w:val="00BF75C1"/>
    <w:rsid w:val="00C0396F"/>
    <w:rsid w:val="00C054B5"/>
    <w:rsid w:val="00C12D0C"/>
    <w:rsid w:val="00C145BA"/>
    <w:rsid w:val="00C22393"/>
    <w:rsid w:val="00C23E14"/>
    <w:rsid w:val="00C2533B"/>
    <w:rsid w:val="00C25974"/>
    <w:rsid w:val="00C26952"/>
    <w:rsid w:val="00C34156"/>
    <w:rsid w:val="00C43BD5"/>
    <w:rsid w:val="00C45D91"/>
    <w:rsid w:val="00C544B4"/>
    <w:rsid w:val="00C5472E"/>
    <w:rsid w:val="00C615EA"/>
    <w:rsid w:val="00C64AF5"/>
    <w:rsid w:val="00C64C9A"/>
    <w:rsid w:val="00C6754D"/>
    <w:rsid w:val="00C70624"/>
    <w:rsid w:val="00C720F0"/>
    <w:rsid w:val="00C72279"/>
    <w:rsid w:val="00C759E9"/>
    <w:rsid w:val="00C75F21"/>
    <w:rsid w:val="00C7709E"/>
    <w:rsid w:val="00C835CC"/>
    <w:rsid w:val="00C8374C"/>
    <w:rsid w:val="00C845B2"/>
    <w:rsid w:val="00C848D0"/>
    <w:rsid w:val="00C92D80"/>
    <w:rsid w:val="00C93FEB"/>
    <w:rsid w:val="00C944EC"/>
    <w:rsid w:val="00CA22C9"/>
    <w:rsid w:val="00CB226A"/>
    <w:rsid w:val="00CB6094"/>
    <w:rsid w:val="00CB6EDA"/>
    <w:rsid w:val="00CC1A3C"/>
    <w:rsid w:val="00CC2476"/>
    <w:rsid w:val="00CC25FA"/>
    <w:rsid w:val="00CC6204"/>
    <w:rsid w:val="00CC7795"/>
    <w:rsid w:val="00CC7E2B"/>
    <w:rsid w:val="00CD4033"/>
    <w:rsid w:val="00CD44B5"/>
    <w:rsid w:val="00CE010C"/>
    <w:rsid w:val="00CE4A5F"/>
    <w:rsid w:val="00CE4D36"/>
    <w:rsid w:val="00CE5646"/>
    <w:rsid w:val="00CE7A31"/>
    <w:rsid w:val="00CF06ED"/>
    <w:rsid w:val="00CF1364"/>
    <w:rsid w:val="00CF4589"/>
    <w:rsid w:val="00CF7C41"/>
    <w:rsid w:val="00D05623"/>
    <w:rsid w:val="00D1333B"/>
    <w:rsid w:val="00D17812"/>
    <w:rsid w:val="00D26784"/>
    <w:rsid w:val="00D31913"/>
    <w:rsid w:val="00D33D83"/>
    <w:rsid w:val="00D34A3E"/>
    <w:rsid w:val="00D37299"/>
    <w:rsid w:val="00D43432"/>
    <w:rsid w:val="00D43642"/>
    <w:rsid w:val="00D507B9"/>
    <w:rsid w:val="00D61A1C"/>
    <w:rsid w:val="00D61B6C"/>
    <w:rsid w:val="00D632D6"/>
    <w:rsid w:val="00D6787C"/>
    <w:rsid w:val="00D70B64"/>
    <w:rsid w:val="00D71525"/>
    <w:rsid w:val="00D7340A"/>
    <w:rsid w:val="00D76C70"/>
    <w:rsid w:val="00D77F93"/>
    <w:rsid w:val="00D81FF8"/>
    <w:rsid w:val="00D8570A"/>
    <w:rsid w:val="00D87B07"/>
    <w:rsid w:val="00D90A0D"/>
    <w:rsid w:val="00D946A1"/>
    <w:rsid w:val="00D95EBD"/>
    <w:rsid w:val="00DA18E6"/>
    <w:rsid w:val="00DA1FCE"/>
    <w:rsid w:val="00DA5F5E"/>
    <w:rsid w:val="00DB656A"/>
    <w:rsid w:val="00DC06EF"/>
    <w:rsid w:val="00DC0A57"/>
    <w:rsid w:val="00DC1448"/>
    <w:rsid w:val="00DC2EF0"/>
    <w:rsid w:val="00DC619B"/>
    <w:rsid w:val="00DC67C2"/>
    <w:rsid w:val="00DD06E7"/>
    <w:rsid w:val="00DD3791"/>
    <w:rsid w:val="00DD6755"/>
    <w:rsid w:val="00DE300A"/>
    <w:rsid w:val="00DE4BF4"/>
    <w:rsid w:val="00DF2F89"/>
    <w:rsid w:val="00DF6811"/>
    <w:rsid w:val="00E00AF2"/>
    <w:rsid w:val="00E00E8C"/>
    <w:rsid w:val="00E02E4C"/>
    <w:rsid w:val="00E17632"/>
    <w:rsid w:val="00E20C1E"/>
    <w:rsid w:val="00E24563"/>
    <w:rsid w:val="00E31935"/>
    <w:rsid w:val="00E36A1B"/>
    <w:rsid w:val="00E44B05"/>
    <w:rsid w:val="00E45996"/>
    <w:rsid w:val="00E6065B"/>
    <w:rsid w:val="00E60CE8"/>
    <w:rsid w:val="00E6157B"/>
    <w:rsid w:val="00E67E3C"/>
    <w:rsid w:val="00E75484"/>
    <w:rsid w:val="00E77EDD"/>
    <w:rsid w:val="00E8243F"/>
    <w:rsid w:val="00E828EE"/>
    <w:rsid w:val="00EA0976"/>
    <w:rsid w:val="00EA3FF3"/>
    <w:rsid w:val="00EB5694"/>
    <w:rsid w:val="00EB71F8"/>
    <w:rsid w:val="00EC7D3E"/>
    <w:rsid w:val="00EC7F25"/>
    <w:rsid w:val="00ED3F9A"/>
    <w:rsid w:val="00ED4AAA"/>
    <w:rsid w:val="00ED7A89"/>
    <w:rsid w:val="00EE78E1"/>
    <w:rsid w:val="00EF01C6"/>
    <w:rsid w:val="00F01B22"/>
    <w:rsid w:val="00F024DE"/>
    <w:rsid w:val="00F044BF"/>
    <w:rsid w:val="00F0606B"/>
    <w:rsid w:val="00F0721A"/>
    <w:rsid w:val="00F11871"/>
    <w:rsid w:val="00F13016"/>
    <w:rsid w:val="00F15A51"/>
    <w:rsid w:val="00F17188"/>
    <w:rsid w:val="00F23026"/>
    <w:rsid w:val="00F24C82"/>
    <w:rsid w:val="00F30091"/>
    <w:rsid w:val="00F33AC3"/>
    <w:rsid w:val="00F346EF"/>
    <w:rsid w:val="00F436C8"/>
    <w:rsid w:val="00F4428B"/>
    <w:rsid w:val="00F44593"/>
    <w:rsid w:val="00F50A98"/>
    <w:rsid w:val="00F52C58"/>
    <w:rsid w:val="00F53AB3"/>
    <w:rsid w:val="00F54260"/>
    <w:rsid w:val="00F5651D"/>
    <w:rsid w:val="00F56D4A"/>
    <w:rsid w:val="00F64634"/>
    <w:rsid w:val="00F74C4A"/>
    <w:rsid w:val="00F77E1D"/>
    <w:rsid w:val="00F90453"/>
    <w:rsid w:val="00F938F4"/>
    <w:rsid w:val="00F93E9C"/>
    <w:rsid w:val="00F965B9"/>
    <w:rsid w:val="00F96F92"/>
    <w:rsid w:val="00FA2D60"/>
    <w:rsid w:val="00FB479A"/>
    <w:rsid w:val="00FC2DC5"/>
    <w:rsid w:val="00FC6A10"/>
    <w:rsid w:val="00FD216D"/>
    <w:rsid w:val="00FD4EBF"/>
    <w:rsid w:val="00FD668B"/>
    <w:rsid w:val="00FE2A04"/>
    <w:rsid w:val="00FE4C0D"/>
    <w:rsid w:val="00FE50A4"/>
    <w:rsid w:val="00FE5AB4"/>
    <w:rsid w:val="00FE60CC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F7452-AA51-4B7A-AA33-5A6655D7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890F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09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B60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0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DD06E7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D0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DD06E7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unhideWhenUsed/>
    <w:rsid w:val="0023594D"/>
    <w:rPr>
      <w:color w:val="0000FF"/>
      <w:u w:val="single"/>
    </w:rPr>
  </w:style>
  <w:style w:type="paragraph" w:customStyle="1" w:styleId="ConsPlusNormal">
    <w:name w:val="ConsPlusNormal"/>
    <w:rsid w:val="0023594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3594D"/>
  </w:style>
  <w:style w:type="paragraph" w:styleId="aa">
    <w:name w:val="Normal (Web)"/>
    <w:basedOn w:val="a"/>
    <w:uiPriority w:val="99"/>
    <w:unhideWhenUsed/>
    <w:rsid w:val="00CE4A5F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8F46B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c">
    <w:name w:val="Подзаголовок Знак"/>
    <w:link w:val="ab"/>
    <w:uiPriority w:val="11"/>
    <w:rsid w:val="008F46B0"/>
    <w:rPr>
      <w:rFonts w:ascii="Cambria" w:eastAsia="Times New Roman" w:hAnsi="Cambria" w:cs="Times New Roman"/>
      <w:sz w:val="24"/>
      <w:szCs w:val="24"/>
    </w:rPr>
  </w:style>
  <w:style w:type="paragraph" w:customStyle="1" w:styleId="10">
    <w:name w:val="Абзац списка1"/>
    <w:basedOn w:val="a"/>
    <w:link w:val="ListParagraphChar"/>
    <w:rsid w:val="002F6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10"/>
    <w:locked/>
    <w:rsid w:val="002F6812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D77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D77F93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5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55232D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55232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2AAD1-1CE2-469F-903D-82257CF1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</vt:lpstr>
    </vt:vector>
  </TitlesOfParts>
  <Company>Grizli777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</dc:title>
  <dc:subject/>
  <dc:creator>Скорнякова</dc:creator>
  <cp:keywords/>
  <dc:description/>
  <cp:lastModifiedBy>Елизавета Д. Ратанова</cp:lastModifiedBy>
  <cp:revision>9</cp:revision>
  <cp:lastPrinted>2024-08-06T03:53:00Z</cp:lastPrinted>
  <dcterms:created xsi:type="dcterms:W3CDTF">2024-08-05T10:06:00Z</dcterms:created>
  <dcterms:modified xsi:type="dcterms:W3CDTF">2024-08-06T03:54:00Z</dcterms:modified>
</cp:coreProperties>
</file>