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69" w:rsidRP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67269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67269">
        <w:rPr>
          <w:rFonts w:ascii="Arial" w:hAnsi="Arial" w:cs="Arial"/>
          <w:sz w:val="26"/>
          <w:szCs w:val="26"/>
        </w:rPr>
        <w:t>к постановлени</w:t>
      </w:r>
      <w:r w:rsidR="00337A8C">
        <w:rPr>
          <w:rFonts w:ascii="Arial" w:hAnsi="Arial" w:cs="Arial"/>
          <w:sz w:val="26"/>
          <w:szCs w:val="26"/>
        </w:rPr>
        <w:t>ю</w:t>
      </w:r>
      <w:r w:rsidRPr="00167269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proofErr w:type="spellStart"/>
      <w:r w:rsidRPr="00167269">
        <w:rPr>
          <w:rFonts w:ascii="Arial" w:hAnsi="Arial" w:cs="Arial"/>
          <w:sz w:val="26"/>
          <w:szCs w:val="26"/>
        </w:rPr>
        <w:t>гп</w:t>
      </w:r>
      <w:proofErr w:type="spellEnd"/>
      <w:r w:rsidRPr="00167269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</w:t>
      </w:r>
      <w:r w:rsidRPr="00167269">
        <w:rPr>
          <w:rFonts w:ascii="Arial" w:hAnsi="Arial" w:cs="Arial"/>
          <w:sz w:val="26"/>
          <w:szCs w:val="26"/>
        </w:rPr>
        <w:t>Пойковский от 31.10.2016 №</w:t>
      </w:r>
      <w:r w:rsidRPr="00167269">
        <w:t xml:space="preserve"> </w:t>
      </w:r>
      <w:r w:rsidRPr="00167269">
        <w:rPr>
          <w:rFonts w:ascii="Arial" w:hAnsi="Arial" w:cs="Arial"/>
          <w:sz w:val="26"/>
          <w:szCs w:val="26"/>
        </w:rPr>
        <w:t>447-п»</w:t>
      </w:r>
    </w:p>
    <w:p w:rsidR="00901FD8" w:rsidRDefault="00901FD8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01FD8" w:rsidRPr="00167269" w:rsidRDefault="00901FD8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A94069" w:rsidRDefault="00A94069" w:rsidP="00A94069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Внесение изменений в </w:t>
      </w:r>
      <w:r w:rsidR="00220884">
        <w:rPr>
          <w:rFonts w:ascii="Arial" w:hAnsi="Arial" w:cs="Arial"/>
          <w:sz w:val="24"/>
          <w:szCs w:val="24"/>
        </w:rPr>
        <w:t>муниципальную программу</w:t>
      </w:r>
      <w:r>
        <w:rPr>
          <w:rFonts w:ascii="Arial" w:hAnsi="Arial" w:cs="Arial"/>
          <w:sz w:val="24"/>
          <w:szCs w:val="24"/>
        </w:rPr>
        <w:t xml:space="preserve"> «Управление имуществом в городском поселении Пойковский на 2017-2020 годы» на 2018 год связано со следующими изменениями:</w:t>
      </w:r>
    </w:p>
    <w:p w:rsidR="00A94069" w:rsidRDefault="00A94069" w:rsidP="00A94069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  <w:u w:val="single"/>
        </w:rPr>
        <w:t>подпрограмме I «Управление земельными ресурсами в городском поселении Пойковский»:</w:t>
      </w:r>
    </w:p>
    <w:p w:rsidR="00A94069" w:rsidRDefault="00A94069" w:rsidP="00A94069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 мероприятию «Проведение муниципального земельного контроля» сложилась экономия, в связи с этим уменьшен объем финансирования за счет средств местного бюджета на сумму </w:t>
      </w:r>
      <w:r>
        <w:rPr>
          <w:rFonts w:ascii="Arial" w:hAnsi="Arial" w:cs="Arial"/>
          <w:b/>
          <w:sz w:val="24"/>
          <w:szCs w:val="24"/>
        </w:rPr>
        <w:t>17,84000 тыс. руб</w:t>
      </w:r>
      <w:r w:rsidR="00220884">
        <w:rPr>
          <w:rFonts w:ascii="Arial" w:hAnsi="Arial" w:cs="Arial"/>
          <w:b/>
          <w:sz w:val="24"/>
          <w:szCs w:val="24"/>
        </w:rPr>
        <w:t>лей</w:t>
      </w:r>
      <w:r>
        <w:rPr>
          <w:rFonts w:ascii="Arial" w:hAnsi="Arial" w:cs="Arial"/>
          <w:b/>
          <w:sz w:val="24"/>
          <w:szCs w:val="24"/>
        </w:rPr>
        <w:t>.</w:t>
      </w:r>
    </w:p>
    <w:p w:rsidR="00A94069" w:rsidRDefault="00A94069" w:rsidP="00A94069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  <w:u w:val="single"/>
        </w:rPr>
        <w:t xml:space="preserve">подпрограмме </w:t>
      </w:r>
      <w:r>
        <w:rPr>
          <w:rFonts w:ascii="Arial" w:hAnsi="Arial" w:cs="Arial"/>
          <w:sz w:val="24"/>
          <w:szCs w:val="24"/>
          <w:u w:val="single"/>
          <w:lang w:val="en-US"/>
        </w:rPr>
        <w:t>II</w:t>
      </w:r>
      <w:r w:rsidRPr="00A94069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«Формирование эффективной структуры муниципальной собственности и системы управления имуществом муниципального образования городское поселение Пойковский»: </w:t>
      </w:r>
    </w:p>
    <w:p w:rsidR="00A94069" w:rsidRDefault="00A94069" w:rsidP="00A94069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 мероприятию «Техническая инвентаризация, паспортизация, постановка на государственный кадастровый учет бесхозяйного имущества» уменьшен объем финансирования за счет средств местного бюджета на сумму </w:t>
      </w:r>
      <w:r>
        <w:rPr>
          <w:rFonts w:ascii="Arial" w:hAnsi="Arial" w:cs="Arial"/>
          <w:b/>
          <w:sz w:val="24"/>
          <w:szCs w:val="24"/>
        </w:rPr>
        <w:t>236,79800 тыс. руб</w:t>
      </w:r>
      <w:r w:rsidR="00220884">
        <w:rPr>
          <w:rFonts w:ascii="Arial" w:hAnsi="Arial" w:cs="Arial"/>
          <w:b/>
          <w:sz w:val="24"/>
          <w:szCs w:val="24"/>
        </w:rPr>
        <w:t>лей</w:t>
      </w:r>
      <w:r>
        <w:rPr>
          <w:rFonts w:ascii="Arial" w:hAnsi="Arial" w:cs="Arial"/>
          <w:b/>
          <w:sz w:val="24"/>
          <w:szCs w:val="24"/>
        </w:rPr>
        <w:t>.</w:t>
      </w:r>
    </w:p>
    <w:p w:rsidR="00A94069" w:rsidRPr="00350A8B" w:rsidRDefault="00A94069" w:rsidP="00A94069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  <w:u w:val="single"/>
        </w:rPr>
        <w:t>подпрограмме III «Управление муниципальным жилищным фондом в городском поселении Пойковский» объем финансирования</w:t>
      </w:r>
      <w:r w:rsidRPr="00350A8B">
        <w:rPr>
          <w:rFonts w:ascii="Arial" w:hAnsi="Arial" w:cs="Arial"/>
          <w:sz w:val="24"/>
          <w:szCs w:val="24"/>
        </w:rPr>
        <w:t>:</w:t>
      </w:r>
    </w:p>
    <w:p w:rsidR="00A94069" w:rsidRDefault="00A94069" w:rsidP="00A94069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bookmarkStart w:id="0" w:name="_Hlk531613161"/>
      <w:r>
        <w:rPr>
          <w:rFonts w:ascii="Arial" w:hAnsi="Arial" w:cs="Arial"/>
          <w:sz w:val="24"/>
          <w:szCs w:val="24"/>
        </w:rPr>
        <w:t xml:space="preserve">- по мероприятию «Ликвидация опасности проживания в строениях, приспособленных для проживания» </w:t>
      </w:r>
      <w:r w:rsidR="00A66D49">
        <w:rPr>
          <w:rFonts w:ascii="Arial" w:hAnsi="Arial" w:cs="Arial"/>
          <w:sz w:val="24"/>
          <w:szCs w:val="24"/>
        </w:rPr>
        <w:t xml:space="preserve">увеличен объем финансирования на сумму </w:t>
      </w:r>
      <w:r w:rsidR="00A66D49">
        <w:rPr>
          <w:rFonts w:ascii="Arial" w:hAnsi="Arial" w:cs="Arial"/>
          <w:sz w:val="24"/>
          <w:szCs w:val="24"/>
        </w:rPr>
        <w:br/>
      </w:r>
      <w:r w:rsidR="00A66D49" w:rsidRPr="00A66D49">
        <w:rPr>
          <w:rFonts w:ascii="Arial" w:hAnsi="Arial" w:cs="Arial"/>
          <w:b/>
          <w:sz w:val="24"/>
          <w:szCs w:val="24"/>
        </w:rPr>
        <w:t>30 450,0 тыс. рублей</w:t>
      </w:r>
      <w:r w:rsidR="00A66D49">
        <w:rPr>
          <w:rFonts w:ascii="Arial" w:hAnsi="Arial" w:cs="Arial"/>
          <w:sz w:val="24"/>
          <w:szCs w:val="24"/>
        </w:rPr>
        <w:t xml:space="preserve"> (за счет средств окружного бюджета 27 100,5 тыс. рублей, за счет средств районного бюджета 7 849,5 тыс. рублей, </w:t>
      </w:r>
      <w:r>
        <w:rPr>
          <w:rFonts w:ascii="Arial" w:hAnsi="Arial" w:cs="Arial"/>
          <w:sz w:val="24"/>
          <w:szCs w:val="24"/>
        </w:rPr>
        <w:t xml:space="preserve">за счет средств местного бюджета уменьшен объем финансирования на сумму </w:t>
      </w:r>
      <w:r w:rsidRPr="00A66D49">
        <w:rPr>
          <w:rFonts w:ascii="Arial" w:hAnsi="Arial" w:cs="Arial"/>
          <w:sz w:val="24"/>
          <w:szCs w:val="24"/>
        </w:rPr>
        <w:t>4 500,0 тыс. рублей</w:t>
      </w:r>
      <w:r w:rsidR="00A66D49" w:rsidRPr="00A66D49">
        <w:rPr>
          <w:rFonts w:ascii="Arial" w:hAnsi="Arial" w:cs="Arial"/>
          <w:sz w:val="24"/>
          <w:szCs w:val="24"/>
        </w:rPr>
        <w:t>)</w:t>
      </w:r>
      <w:r w:rsidR="007864AC">
        <w:rPr>
          <w:rFonts w:ascii="Arial" w:hAnsi="Arial" w:cs="Arial"/>
          <w:sz w:val="24"/>
          <w:szCs w:val="24"/>
        </w:rPr>
        <w:t>;</w:t>
      </w:r>
    </w:p>
    <w:bookmarkEnd w:id="0"/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по мероприятию «Проведение ремонта муниципальных помещений» (п.2.3.) увеличение составило </w:t>
      </w:r>
      <w:r>
        <w:rPr>
          <w:rFonts w:ascii="Arial" w:hAnsi="Arial" w:cs="Arial"/>
          <w:b/>
          <w:sz w:val="24"/>
          <w:szCs w:val="24"/>
        </w:rPr>
        <w:t>179,05246 тыс. руб</w:t>
      </w:r>
      <w:r w:rsidR="00220884">
        <w:rPr>
          <w:rFonts w:ascii="Arial" w:hAnsi="Arial" w:cs="Arial"/>
          <w:b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 xml:space="preserve"> в связи с потребностью;</w:t>
      </w:r>
    </w:p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по мероприятию «Содержание муниципального жилого фонда» увеличен объем финансирования на взносы на капитальный ремонт в связи с потребностью на сумму </w:t>
      </w:r>
      <w:r w:rsidR="0020446C">
        <w:rPr>
          <w:rFonts w:ascii="Arial" w:hAnsi="Arial" w:cs="Arial"/>
          <w:b/>
          <w:sz w:val="24"/>
          <w:szCs w:val="24"/>
        </w:rPr>
        <w:t xml:space="preserve">180,00000 тыс. рублей, на 634,64554 </w:t>
      </w:r>
      <w:proofErr w:type="spellStart"/>
      <w:r w:rsidR="0020446C">
        <w:rPr>
          <w:rFonts w:ascii="Arial" w:hAnsi="Arial" w:cs="Arial"/>
          <w:b/>
          <w:sz w:val="24"/>
          <w:szCs w:val="24"/>
        </w:rPr>
        <w:t>тыс.руб</w:t>
      </w:r>
      <w:proofErr w:type="spellEnd"/>
      <w:r w:rsidR="0020446C">
        <w:rPr>
          <w:rFonts w:ascii="Arial" w:hAnsi="Arial" w:cs="Arial"/>
          <w:b/>
          <w:sz w:val="24"/>
          <w:szCs w:val="24"/>
        </w:rPr>
        <w:t xml:space="preserve">. на оплату по незаселенному жилищному фонду, на 150,0 </w:t>
      </w:r>
      <w:proofErr w:type="spellStart"/>
      <w:r w:rsidR="0020446C">
        <w:rPr>
          <w:rFonts w:ascii="Arial" w:hAnsi="Arial" w:cs="Arial"/>
          <w:b/>
          <w:sz w:val="24"/>
          <w:szCs w:val="24"/>
        </w:rPr>
        <w:t>тыс.руб</w:t>
      </w:r>
      <w:proofErr w:type="spellEnd"/>
      <w:r w:rsidR="0020446C">
        <w:rPr>
          <w:rFonts w:ascii="Arial" w:hAnsi="Arial" w:cs="Arial"/>
          <w:b/>
          <w:sz w:val="24"/>
          <w:szCs w:val="24"/>
        </w:rPr>
        <w:t xml:space="preserve"> по оплате за содержание незаселенного жилищного фонда.</w:t>
      </w:r>
    </w:p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по мероприятию «Проведение ремонта муниципального жилого фонда» (п.5.1) увеличение составило </w:t>
      </w:r>
      <w:r>
        <w:rPr>
          <w:rFonts w:ascii="Arial" w:hAnsi="Arial" w:cs="Arial"/>
          <w:b/>
          <w:sz w:val="24"/>
          <w:szCs w:val="24"/>
        </w:rPr>
        <w:t>63,00000 тыс. руб</w:t>
      </w:r>
      <w:r w:rsidR="00220884">
        <w:rPr>
          <w:rFonts w:ascii="Arial" w:hAnsi="Arial" w:cs="Arial"/>
          <w:b/>
          <w:sz w:val="24"/>
          <w:szCs w:val="24"/>
        </w:rPr>
        <w:t>лей</w:t>
      </w:r>
      <w:r>
        <w:rPr>
          <w:rFonts w:ascii="Arial" w:hAnsi="Arial" w:cs="Arial"/>
          <w:b/>
          <w:sz w:val="24"/>
          <w:szCs w:val="24"/>
        </w:rPr>
        <w:t>;</w:t>
      </w:r>
    </w:p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по мероприятию «Проведение муниципального жилищного контроля» сложилась экономия, в связи с этим уменьшен объем финансирования за счет средств местного бюджета на сумму </w:t>
      </w:r>
      <w:r>
        <w:rPr>
          <w:rFonts w:ascii="Arial" w:hAnsi="Arial" w:cs="Arial"/>
          <w:b/>
          <w:sz w:val="24"/>
          <w:szCs w:val="24"/>
        </w:rPr>
        <w:t>12,80000 тыс. рублей;</w:t>
      </w:r>
    </w:p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по мероприятию «Выполнение работ по ремонту сетей ТВС в Детском парке «Югра» (п.2.6) сложилась экономия, в связи с этим средства в сумме </w:t>
      </w:r>
      <w:r>
        <w:rPr>
          <w:rFonts w:ascii="Arial" w:hAnsi="Arial" w:cs="Arial"/>
          <w:b/>
          <w:sz w:val="24"/>
          <w:szCs w:val="24"/>
        </w:rPr>
        <w:t>4,72364 тыс. рублей</w:t>
      </w:r>
      <w:r>
        <w:rPr>
          <w:rFonts w:ascii="Arial" w:hAnsi="Arial" w:cs="Arial"/>
          <w:sz w:val="24"/>
          <w:szCs w:val="24"/>
        </w:rPr>
        <w:t xml:space="preserve"> необходимо перераспределить на более приоритетные нужды;</w:t>
      </w:r>
    </w:p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Учитывая вышеизложенное общий объем муниципальной программы составил </w:t>
      </w:r>
      <w:r w:rsidR="0020446C">
        <w:rPr>
          <w:rFonts w:ascii="Arial" w:hAnsi="Arial" w:cs="Arial"/>
          <w:sz w:val="24"/>
          <w:szCs w:val="24"/>
        </w:rPr>
        <w:t>200 953,90013</w:t>
      </w:r>
      <w:r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- 2017 год 68 811,38402 тыс. рублей;</w:t>
      </w:r>
    </w:p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- 2018 год </w:t>
      </w:r>
      <w:r w:rsidR="0020446C">
        <w:rPr>
          <w:rFonts w:ascii="Arial" w:hAnsi="Arial" w:cs="Arial"/>
          <w:sz w:val="24"/>
          <w:szCs w:val="24"/>
        </w:rPr>
        <w:t>65 594,19811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 xml:space="preserve"> тыс. рублей;</w:t>
      </w:r>
    </w:p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- 2019 год 36 100,29300 тыс. рублей;</w:t>
      </w:r>
    </w:p>
    <w:p w:rsidR="00A94069" w:rsidRDefault="00A94069" w:rsidP="00A9406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- 2020 год 30 448,02500 тыс. рублей</w:t>
      </w:r>
    </w:p>
    <w:p w:rsidR="00901FD8" w:rsidRDefault="00901FD8"/>
    <w:p w:rsidR="00DC66A3" w:rsidRDefault="00901FD8" w:rsidP="00901FD8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Заведующий сектором </w:t>
      </w:r>
    </w:p>
    <w:p w:rsidR="00901FD8" w:rsidRPr="00453208" w:rsidRDefault="00901FD8" w:rsidP="00901FD8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 работе с имуществом                                </w:t>
      </w:r>
      <w:r w:rsidR="00D2696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    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             Е.А.</w:t>
      </w:r>
      <w:r w:rsidR="00BD7E1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Ткачева</w:t>
      </w:r>
    </w:p>
    <w:p w:rsidR="00901FD8" w:rsidRDefault="00901FD8" w:rsidP="00901FD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901FD8" w:rsidSect="00DC66A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41D9E"/>
    <w:rsid w:val="0005461B"/>
    <w:rsid w:val="00167269"/>
    <w:rsid w:val="00185746"/>
    <w:rsid w:val="001F2371"/>
    <w:rsid w:val="0020446C"/>
    <w:rsid w:val="00206282"/>
    <w:rsid w:val="00220884"/>
    <w:rsid w:val="0026684F"/>
    <w:rsid w:val="002916E4"/>
    <w:rsid w:val="002A60B5"/>
    <w:rsid w:val="002B324D"/>
    <w:rsid w:val="002B6EBC"/>
    <w:rsid w:val="00334958"/>
    <w:rsid w:val="00337A8C"/>
    <w:rsid w:val="00350A8B"/>
    <w:rsid w:val="00377CD7"/>
    <w:rsid w:val="003F723F"/>
    <w:rsid w:val="00421A91"/>
    <w:rsid w:val="004D544C"/>
    <w:rsid w:val="00565C98"/>
    <w:rsid w:val="00572576"/>
    <w:rsid w:val="00573FB7"/>
    <w:rsid w:val="006A3974"/>
    <w:rsid w:val="006E1B69"/>
    <w:rsid w:val="00703821"/>
    <w:rsid w:val="007864AC"/>
    <w:rsid w:val="007C11BE"/>
    <w:rsid w:val="007D4701"/>
    <w:rsid w:val="007D7E74"/>
    <w:rsid w:val="00865250"/>
    <w:rsid w:val="00865756"/>
    <w:rsid w:val="008A05A1"/>
    <w:rsid w:val="00901FD8"/>
    <w:rsid w:val="00A010B7"/>
    <w:rsid w:val="00A11A69"/>
    <w:rsid w:val="00A1251A"/>
    <w:rsid w:val="00A15363"/>
    <w:rsid w:val="00A66D49"/>
    <w:rsid w:val="00A94069"/>
    <w:rsid w:val="00A9716D"/>
    <w:rsid w:val="00B363C0"/>
    <w:rsid w:val="00B4634D"/>
    <w:rsid w:val="00B75FB5"/>
    <w:rsid w:val="00B765B0"/>
    <w:rsid w:val="00B84A1A"/>
    <w:rsid w:val="00BD7E16"/>
    <w:rsid w:val="00C21E4C"/>
    <w:rsid w:val="00C5102A"/>
    <w:rsid w:val="00C62372"/>
    <w:rsid w:val="00C8133F"/>
    <w:rsid w:val="00C909E1"/>
    <w:rsid w:val="00CC7CF4"/>
    <w:rsid w:val="00CE6618"/>
    <w:rsid w:val="00D26960"/>
    <w:rsid w:val="00D54AD2"/>
    <w:rsid w:val="00DA18C5"/>
    <w:rsid w:val="00DB7248"/>
    <w:rsid w:val="00DC66A3"/>
    <w:rsid w:val="00DD45F6"/>
    <w:rsid w:val="00E207BF"/>
    <w:rsid w:val="00EA1CA0"/>
    <w:rsid w:val="00EB640A"/>
    <w:rsid w:val="00EC1AFE"/>
    <w:rsid w:val="00EC3070"/>
    <w:rsid w:val="00F7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CF97D-FB92-4421-A5D6-3152F87D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54AD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8">
    <w:name w:val="Знак"/>
    <w:basedOn w:val="a"/>
    <w:rsid w:val="00EC307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Знак"/>
    <w:basedOn w:val="a"/>
    <w:rsid w:val="00901FD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Сафина Т А</cp:lastModifiedBy>
  <cp:revision>44</cp:revision>
  <cp:lastPrinted>2018-12-18T07:49:00Z</cp:lastPrinted>
  <dcterms:created xsi:type="dcterms:W3CDTF">2017-02-01T10:52:00Z</dcterms:created>
  <dcterms:modified xsi:type="dcterms:W3CDTF">2018-12-18T07:54:00Z</dcterms:modified>
</cp:coreProperties>
</file>