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17" w:rsidRDefault="008A3417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  <w:bookmarkStart w:id="0" w:name="_GoBack"/>
      <w:bookmarkEnd w:id="0"/>
    </w:p>
    <w:p w:rsidR="008A3417" w:rsidRDefault="00330E24">
      <w:pPr>
        <w:widowControl w:val="0"/>
        <w:ind w:hanging="993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В редакции от 10.03.2025 № 438-па-нпа</w:t>
      </w:r>
    </w:p>
    <w:p w:rsidR="008A3417" w:rsidRDefault="008A3417">
      <w:pPr>
        <w:jc w:val="center"/>
        <w:rPr>
          <w:bCs/>
          <w:sz w:val="26"/>
          <w:szCs w:val="26"/>
        </w:rPr>
      </w:pPr>
    </w:p>
    <w:p w:rsidR="008A3417" w:rsidRDefault="00330E24">
      <w:pPr>
        <w:widowControl w:val="0"/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№ 2</w:t>
      </w:r>
    </w:p>
    <w:p w:rsidR="008A3417" w:rsidRDefault="00330E24">
      <w:pPr>
        <w:widowControl w:val="0"/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8A3417" w:rsidRDefault="00330E24">
      <w:pPr>
        <w:widowControl w:val="0"/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</w:p>
    <w:p w:rsidR="008A3417" w:rsidRDefault="00330E24">
      <w:pPr>
        <w:widowControl w:val="0"/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от 31.07.2020 № 1101-па-нпа</w:t>
      </w:r>
    </w:p>
    <w:p w:rsidR="008A3417" w:rsidRDefault="008A3417">
      <w:pPr>
        <w:ind w:firstLine="5812"/>
        <w:rPr>
          <w:rFonts w:eastAsia="Calibri"/>
          <w:sz w:val="26"/>
          <w:szCs w:val="26"/>
          <w:lang w:eastAsia="en-US"/>
        </w:rPr>
      </w:pPr>
    </w:p>
    <w:p w:rsidR="008A3417" w:rsidRDefault="00330E2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СОСТАВ</w:t>
      </w:r>
    </w:p>
    <w:p w:rsidR="008A3417" w:rsidRDefault="00330E2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муниципальной комиссии по делам несовершеннолетних и защите</w:t>
      </w:r>
    </w:p>
    <w:p w:rsidR="008A3417" w:rsidRDefault="00330E2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их прав Нефтеюганского района в г.п. Пойковский</w:t>
      </w:r>
    </w:p>
    <w:p w:rsidR="008A3417" w:rsidRDefault="00330E2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(далее – муниципальная комиссия)</w:t>
      </w:r>
    </w:p>
    <w:p w:rsidR="008A3417" w:rsidRDefault="008A3417">
      <w:pPr>
        <w:jc w:val="center"/>
        <w:rPr>
          <w:bCs/>
          <w:sz w:val="26"/>
          <w:szCs w:val="26"/>
        </w:rPr>
      </w:pPr>
    </w:p>
    <w:tbl>
      <w:tblPr>
        <w:tblW w:w="100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8A3417">
        <w:trPr>
          <w:trHeight w:val="205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>
              <w:rPr>
                <w:bCs/>
                <w:sz w:val="26"/>
                <w:szCs w:val="26"/>
              </w:rPr>
              <w:tab/>
            </w:r>
          </w:p>
        </w:tc>
        <w:tc>
          <w:tcPr>
            <w:tcW w:w="2879" w:type="dxa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Михалев </w:t>
            </w:r>
          </w:p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Владлен Геннадьевич</w:t>
            </w:r>
          </w:p>
          <w:p w:rsidR="008A3417" w:rsidRDefault="008A341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заместитель главы Нефтеюганского района, председатель муниципальной комиссии</w:t>
            </w:r>
          </w:p>
        </w:tc>
      </w:tr>
      <w:tr w:rsidR="008A3417">
        <w:trPr>
          <w:trHeight w:val="299"/>
        </w:trPr>
        <w:tc>
          <w:tcPr>
            <w:tcW w:w="621" w:type="dxa"/>
            <w:vMerge w:val="restart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79" w:type="dxa"/>
            <w:vMerge w:val="restart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Митюкляева Алла Вячеславовна</w:t>
            </w:r>
          </w:p>
        </w:tc>
        <w:tc>
          <w:tcPr>
            <w:tcW w:w="6520" w:type="dxa"/>
            <w:vMerge w:val="restart"/>
          </w:tcPr>
          <w:p w:rsidR="008A3417" w:rsidRDefault="00330E2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заместитель Главы городского поселения Пойковский, заместитель председателя муниципальной комиссии</w:t>
            </w:r>
          </w:p>
        </w:tc>
      </w:tr>
      <w:tr w:rsidR="008A3417">
        <w:trPr>
          <w:trHeight w:val="362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879" w:type="dxa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Малтакова</w:t>
            </w:r>
            <w:proofErr w:type="spellEnd"/>
          </w:p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Валерия Валерьевна</w:t>
            </w: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</w:tc>
      </w:tr>
      <w:tr w:rsidR="008A3417">
        <w:trPr>
          <w:trHeight w:val="367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879" w:type="dxa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Глистюченко</w:t>
            </w:r>
            <w:proofErr w:type="spellEnd"/>
            <w:r>
              <w:rPr>
                <w:bCs/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6520" w:type="dxa"/>
          </w:tcPr>
          <w:p w:rsidR="008A3417" w:rsidRDefault="00330E2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секретарь комиссии отдела по делам несовершеннолетних, защите их прав адм</w:t>
            </w:r>
            <w:r>
              <w:rPr>
                <w:bCs/>
                <w:sz w:val="26"/>
                <w:szCs w:val="26"/>
              </w:rPr>
              <w:t>инистрации Нефтеюганского района, ответственный секретарь муниципальной комиссии.</w:t>
            </w:r>
          </w:p>
        </w:tc>
      </w:tr>
      <w:tr w:rsidR="008A3417">
        <w:trPr>
          <w:trHeight w:val="467"/>
        </w:trPr>
        <w:tc>
          <w:tcPr>
            <w:tcW w:w="10020" w:type="dxa"/>
            <w:gridSpan w:val="3"/>
          </w:tcPr>
          <w:p w:rsidR="008A3417" w:rsidRDefault="00330E2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муниципальной комиссии:</w:t>
            </w:r>
          </w:p>
        </w:tc>
      </w:tr>
      <w:tr w:rsidR="008A3417">
        <w:trPr>
          <w:trHeight w:val="299"/>
        </w:trPr>
        <w:tc>
          <w:tcPr>
            <w:tcW w:w="621" w:type="dxa"/>
            <w:vMerge w:val="restart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879" w:type="dxa"/>
            <w:vMerge w:val="restart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Бадретдинов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Ильгиз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Равильевич</w:t>
            </w:r>
            <w:proofErr w:type="spellEnd"/>
          </w:p>
        </w:tc>
        <w:tc>
          <w:tcPr>
            <w:tcW w:w="6520" w:type="dxa"/>
            <w:vMerge w:val="restart"/>
          </w:tcPr>
          <w:p w:rsidR="008A3417" w:rsidRDefault="00330E2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sz w:val="26"/>
                <w:szCs w:val="26"/>
              </w:rPr>
              <w:t xml:space="preserve"> НРМОБУ «Пойковская средняя общеобразовательная школа № 2»</w:t>
            </w:r>
          </w:p>
        </w:tc>
      </w:tr>
      <w:tr w:rsidR="008A3417">
        <w:trPr>
          <w:trHeight w:val="299"/>
        </w:trPr>
        <w:tc>
          <w:tcPr>
            <w:tcW w:w="621" w:type="dxa"/>
            <w:vMerge w:val="restart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879" w:type="dxa"/>
            <w:vMerge w:val="restart"/>
          </w:tcPr>
          <w:p w:rsidR="008A3417" w:rsidRDefault="00330E24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Варенцова</w:t>
            </w:r>
            <w:proofErr w:type="spellEnd"/>
            <w:r>
              <w:rPr>
                <w:bCs/>
                <w:sz w:val="26"/>
                <w:szCs w:val="26"/>
              </w:rPr>
              <w:t xml:space="preserve"> Алёна Сергеевна</w:t>
            </w:r>
          </w:p>
        </w:tc>
        <w:tc>
          <w:tcPr>
            <w:tcW w:w="6520" w:type="dxa"/>
            <w:vMerge w:val="restart"/>
          </w:tcPr>
          <w:p w:rsidR="008A3417" w:rsidRDefault="00330E24">
            <w:pPr>
              <w:tabs>
                <w:tab w:val="left" w:pos="4090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главный специалист по организации работы в Нефтеюганском районе Местного отделения общероссийского общественно- государственного движения детей и молодежи «Движение Первых» Ханты- Мансийского автономного округа - Югра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879" w:type="dxa"/>
          </w:tcPr>
          <w:p w:rsidR="008A3417" w:rsidRDefault="00330E24">
            <w:pPr>
              <w:jc w:val="both"/>
            </w:pPr>
            <w:r>
              <w:rPr>
                <w:bCs/>
                <w:sz w:val="26"/>
                <w:szCs w:val="26"/>
              </w:rPr>
              <w:t>Васильченко</w:t>
            </w:r>
          </w:p>
          <w:p w:rsidR="008A3417" w:rsidRDefault="00330E24">
            <w:pPr>
              <w:jc w:val="both"/>
            </w:pPr>
            <w:r>
              <w:rPr>
                <w:bCs/>
                <w:sz w:val="26"/>
                <w:szCs w:val="26"/>
              </w:rPr>
              <w:t>Светлана Валентиновна</w:t>
            </w: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- заведующий детской поликлиники бюджетного учреждения Ханты-Мансийского автономного округа - Югры «Нефтеюганская районная больница» (по согласованию)</w:t>
            </w:r>
          </w:p>
        </w:tc>
      </w:tr>
      <w:tr w:rsidR="008A3417">
        <w:trPr>
          <w:trHeight w:val="495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Госедло</w:t>
            </w:r>
            <w:proofErr w:type="spellEnd"/>
            <w:r>
              <w:rPr>
                <w:sz w:val="26"/>
                <w:szCs w:val="26"/>
              </w:rPr>
              <w:t xml:space="preserve"> Марьяна Николаевна</w:t>
            </w: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>
              <w:rPr>
                <w:bCs/>
                <w:sz w:val="26"/>
                <w:szCs w:val="26"/>
              </w:rPr>
              <w:t xml:space="preserve">директора бюджетного </w:t>
            </w:r>
            <w:r>
              <w:rPr>
                <w:bCs/>
                <w:sz w:val="26"/>
                <w:szCs w:val="26"/>
              </w:rPr>
              <w:t>учреждения Ханты-Мансийского автономного округа - Югры «Нефтеюганский районный комплексный центр социального обслуживания населения»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Котрухов</w:t>
            </w:r>
            <w:proofErr w:type="spellEnd"/>
            <w:r>
              <w:rPr>
                <w:sz w:val="26"/>
                <w:szCs w:val="26"/>
              </w:rPr>
              <w:t xml:space="preserve"> Денис Александрович</w:t>
            </w: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Отдела полиции №1 (дислокация г.п. Пойковский) </w:t>
            </w:r>
            <w:r>
              <w:rPr>
                <w:rFonts w:eastAsia="Calibri"/>
                <w:sz w:val="26"/>
                <w:szCs w:val="26"/>
              </w:rPr>
              <w:t>отдела Министерства внутренних дел России по Нефтеюганскому району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Насонова </w:t>
            </w:r>
            <w:proofErr w:type="spellStart"/>
            <w:r>
              <w:rPr>
                <w:sz w:val="26"/>
                <w:szCs w:val="26"/>
              </w:rPr>
              <w:t>Зила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Рифовна</w:t>
            </w:r>
            <w:proofErr w:type="spellEnd"/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>
              <w:rPr>
                <w:rFonts w:eastAsia="Calibri"/>
                <w:bCs/>
                <w:sz w:val="26"/>
                <w:szCs w:val="26"/>
              </w:rPr>
              <w:t xml:space="preserve">директора по учебно- спортивной работе Нефтеюганского районного бюджетного учреждения дополнительного образования спортивная школа «Нептун» 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йгородская</w:t>
            </w:r>
            <w:proofErr w:type="spellEnd"/>
            <w:r>
              <w:rPr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6520" w:type="dxa"/>
          </w:tcPr>
          <w:p w:rsidR="008A3417" w:rsidRDefault="00330E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директора по воспитательной работе МОБУ «Средняя общеобразовательная школа № 4» г.п. Пойковский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Сафина Елена Владимировна</w:t>
            </w:r>
          </w:p>
        </w:tc>
        <w:tc>
          <w:tcPr>
            <w:tcW w:w="6520" w:type="dxa"/>
          </w:tcPr>
          <w:p w:rsidR="008A3417" w:rsidRDefault="00330E24">
            <w:pPr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- директор Нефтеюганского районн</w:t>
            </w:r>
            <w:r>
              <w:rPr>
                <w:rFonts w:eastAsia="Calibri"/>
                <w:bCs/>
                <w:sz w:val="26"/>
                <w:szCs w:val="26"/>
              </w:rPr>
              <w:t xml:space="preserve">ого муниципального бюджетного учреждения дополнительного образования «Детская школа искусств» </w:t>
            </w:r>
          </w:p>
        </w:tc>
      </w:tr>
      <w:tr w:rsidR="008A3417">
        <w:trPr>
          <w:trHeight w:val="231"/>
        </w:trPr>
        <w:tc>
          <w:tcPr>
            <w:tcW w:w="621" w:type="dxa"/>
          </w:tcPr>
          <w:p w:rsidR="008A3417" w:rsidRDefault="00330E24">
            <w:pPr>
              <w:tabs>
                <w:tab w:val="center" w:pos="1495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2879" w:type="dxa"/>
          </w:tcPr>
          <w:p w:rsidR="008A3417" w:rsidRDefault="00330E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Яблокова Елена Леонидовна</w:t>
            </w:r>
          </w:p>
        </w:tc>
        <w:tc>
          <w:tcPr>
            <w:tcW w:w="6520" w:type="dxa"/>
          </w:tcPr>
          <w:p w:rsidR="008A3417" w:rsidRDefault="00330E24">
            <w:pPr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директора по воспитательной работе МОБУ «Средняя общеобразовательная школа № 1» г.п. Пойковский</w:t>
            </w:r>
          </w:p>
        </w:tc>
      </w:tr>
    </w:tbl>
    <w:p w:rsidR="008A3417" w:rsidRDefault="008A34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3417" w:rsidRDefault="008A3417">
      <w:pPr>
        <w:tabs>
          <w:tab w:val="left" w:pos="0"/>
          <w:tab w:val="left" w:pos="709"/>
          <w:tab w:val="left" w:pos="2467"/>
        </w:tabs>
        <w:jc w:val="both"/>
        <w:rPr>
          <w:sz w:val="26"/>
          <w:szCs w:val="26"/>
        </w:rPr>
      </w:pPr>
    </w:p>
    <w:sectPr w:rsidR="008A3417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17" w:rsidRDefault="00330E24">
      <w:r>
        <w:separator/>
      </w:r>
    </w:p>
  </w:endnote>
  <w:endnote w:type="continuationSeparator" w:id="0">
    <w:p w:rsidR="008A3417" w:rsidRDefault="003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17" w:rsidRDefault="00330E24">
      <w:r>
        <w:separator/>
      </w:r>
    </w:p>
  </w:footnote>
  <w:footnote w:type="continuationSeparator" w:id="0">
    <w:p w:rsidR="008A3417" w:rsidRDefault="0033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17" w:rsidRDefault="00330E24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A3417" w:rsidRDefault="008A34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17" w:rsidRDefault="00330E24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t xml:space="preserve">  </w:t>
    </w:r>
  </w:p>
  <w:p w:rsidR="008A3417" w:rsidRDefault="008A34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911CB"/>
    <w:multiLevelType w:val="hybridMultilevel"/>
    <w:tmpl w:val="B38C7E3E"/>
    <w:lvl w:ilvl="0" w:tplc="B26EBC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32FF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FC50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8457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A85D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2CDC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A04A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1E67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E4BB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17"/>
    <w:rsid w:val="00330E24"/>
    <w:rsid w:val="008A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B0A81-CB93-49EE-83C8-4FDA9EC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qFormat/>
    <w:rPr>
      <w:color w:val="0000FF"/>
      <w:u w:val="single"/>
    </w:rPr>
  </w:style>
  <w:style w:type="character" w:styleId="af7">
    <w:name w:val="page number"/>
    <w:basedOn w:val="a0"/>
    <w:qFormat/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9"/>
    <w:qFormat/>
    <w:pPr>
      <w:tabs>
        <w:tab w:val="center" w:pos="4677"/>
        <w:tab w:val="right" w:pos="9355"/>
      </w:tabs>
    </w:pPr>
  </w:style>
  <w:style w:type="paragraph" w:styleId="afa">
    <w:name w:val="Body Text"/>
    <w:basedOn w:val="a"/>
    <w:link w:val="afb"/>
    <w:qFormat/>
    <w:pPr>
      <w:ind w:right="5953"/>
      <w:jc w:val="center"/>
    </w:pPr>
    <w:rPr>
      <w:rFonts w:ascii="Arial" w:hAnsi="Arial"/>
      <w:b/>
      <w:sz w:val="16"/>
      <w:szCs w:val="20"/>
    </w:rPr>
  </w:style>
  <w:style w:type="paragraph" w:styleId="ad">
    <w:name w:val="footer"/>
    <w:basedOn w:val="a"/>
    <w:link w:val="ac"/>
    <w:qFormat/>
    <w:pPr>
      <w:tabs>
        <w:tab w:val="center" w:pos="4677"/>
        <w:tab w:val="right" w:pos="9355"/>
      </w:tabs>
    </w:pPr>
  </w:style>
  <w:style w:type="table" w:styleId="afc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Основной текст Знак"/>
    <w:link w:val="afa"/>
    <w:qFormat/>
    <w:rPr>
      <w:rFonts w:ascii="Arial" w:hAnsi="Arial"/>
      <w:b/>
      <w:sz w:val="16"/>
      <w:lang w:val="ru-RU" w:eastAsia="ru-RU" w:bidi="ar-SA"/>
    </w:rPr>
  </w:style>
  <w:style w:type="paragraph" w:customStyle="1" w:styleId="afd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qFormat/>
    <w:rPr>
      <w:rFonts w:ascii="Arial Narrow" w:hAnsi="Arial Narrow"/>
      <w:b/>
      <w:sz w:val="36"/>
    </w:rPr>
  </w:style>
  <w:style w:type="table" w:customStyle="1" w:styleId="13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8">
    <w:name w:val="style8"/>
    <w:basedOn w:val="a0"/>
    <w:qFormat/>
  </w:style>
  <w:style w:type="paragraph" w:styleId="aff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1A041-4066-428B-A9B8-03A947E5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Ольга В. Кителева</cp:lastModifiedBy>
  <cp:revision>2</cp:revision>
  <dcterms:created xsi:type="dcterms:W3CDTF">2025-04-15T04:43:00Z</dcterms:created>
  <dcterms:modified xsi:type="dcterms:W3CDTF">2025-04-15T04:43:00Z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B4A3864F7EAF4C019D9603BDD7BD641F</vt:lpwstr>
  </property>
</Properties>
</file>