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104E" w14:textId="77777777" w:rsidR="00287B0F" w:rsidRPr="00287B0F" w:rsidRDefault="00287B0F" w:rsidP="00287B0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287B0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5E0F1CB" wp14:editId="01A8D49D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144D2" w14:textId="77777777" w:rsidR="00287B0F" w:rsidRPr="00287B0F" w:rsidRDefault="00287B0F" w:rsidP="00287B0F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64DA06E0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1B46B05F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01E8DCB2" w14:textId="77777777" w:rsidR="00287B0F" w:rsidRPr="00287B0F" w:rsidRDefault="00287B0F" w:rsidP="00287B0F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287B0F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5D674445" w14:textId="77777777" w:rsidR="00287B0F" w:rsidRPr="00287B0F" w:rsidRDefault="00287B0F" w:rsidP="00287B0F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5DB30054" w14:textId="3F785876" w:rsidR="00287B0F" w:rsidRPr="00287B0F" w:rsidRDefault="00287B0F" w:rsidP="00287B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287B0F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ПОСТАНОВЛЕНИЕ № 2</w:t>
      </w:r>
      <w:r w:rsidR="00F20B5C">
        <w:rPr>
          <w:rFonts w:ascii="Times New Roman" w:eastAsia="Calibri" w:hAnsi="Times New Roman" w:cs="Times New Roman"/>
          <w:b/>
          <w:sz w:val="32"/>
          <w:szCs w:val="32"/>
          <w:lang w:bidi="en-US"/>
        </w:rPr>
        <w:t>4</w:t>
      </w:r>
    </w:p>
    <w:p w14:paraId="372091A0" w14:textId="77777777" w:rsidR="00287B0F" w:rsidRPr="00287B0F" w:rsidRDefault="00287B0F" w:rsidP="00287B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777F6B4F" w14:textId="0E44B4D2" w:rsidR="00287B0F" w:rsidRPr="004E07A7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33830" w:rsidRPr="004E07A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EC0FD5" w:rsidRPr="004E07A7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4E0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830" w:rsidRPr="004E07A7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4E07A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C0FD5" w:rsidRPr="004E07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07A7">
        <w:rPr>
          <w:rFonts w:ascii="Times New Roman" w:eastAsia="Times New Roman" w:hAnsi="Times New Roman" w:cs="Times New Roman"/>
          <w:sz w:val="24"/>
          <w:szCs w:val="24"/>
        </w:rPr>
        <w:t xml:space="preserve"> года, 1</w:t>
      </w:r>
      <w:r w:rsidR="00F20B5C" w:rsidRPr="004E07A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E07A7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6E449AC6" w14:textId="77777777" w:rsidR="00287B0F" w:rsidRPr="004E07A7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A7"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14:paraId="58F29F7B" w14:textId="2E43327A" w:rsidR="00287B0F" w:rsidRPr="004E07A7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A7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D5224B" w:rsidRPr="004E07A7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6EDD0DC5" w14:textId="77777777" w:rsidR="00287B0F" w:rsidRPr="004E07A7" w:rsidRDefault="00287B0F" w:rsidP="0028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A7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31662179" w14:textId="77777777" w:rsidR="00287B0F" w:rsidRPr="004E07A7" w:rsidRDefault="00287B0F" w:rsidP="00287B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6E556E21" w14:textId="77777777" w:rsidR="00F20B5C" w:rsidRPr="00052925" w:rsidRDefault="00F20B5C" w:rsidP="00F20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925">
        <w:rPr>
          <w:rFonts w:ascii="Times New Roman" w:hAnsi="Times New Roman" w:cs="Times New Roman"/>
          <w:b/>
          <w:sz w:val="24"/>
          <w:szCs w:val="24"/>
        </w:rPr>
        <w:t xml:space="preserve">О мерах по предупреждению фактов деструктивных проявлений </w:t>
      </w:r>
    </w:p>
    <w:p w14:paraId="5D4A8E84" w14:textId="77777777" w:rsidR="00F20B5C" w:rsidRPr="00052925" w:rsidRDefault="00F20B5C" w:rsidP="00F20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925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в форме скулшутинга, создании безопасной среды </w:t>
      </w:r>
    </w:p>
    <w:p w14:paraId="0BA14908" w14:textId="77777777" w:rsidR="00F20B5C" w:rsidRPr="00052925" w:rsidRDefault="00F20B5C" w:rsidP="00F20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925">
        <w:rPr>
          <w:rFonts w:ascii="Times New Roman" w:hAnsi="Times New Roman" w:cs="Times New Roman"/>
          <w:b/>
          <w:sz w:val="24"/>
          <w:szCs w:val="24"/>
        </w:rPr>
        <w:t xml:space="preserve">в образовательной организации. Решение конфликтов среди обучающихся </w:t>
      </w:r>
    </w:p>
    <w:p w14:paraId="2C0132B2" w14:textId="77777777" w:rsidR="00F20B5C" w:rsidRPr="00052925" w:rsidRDefault="00F20B5C" w:rsidP="00F20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925">
        <w:rPr>
          <w:rFonts w:ascii="Times New Roman" w:hAnsi="Times New Roman" w:cs="Times New Roman"/>
          <w:b/>
          <w:sz w:val="24"/>
          <w:szCs w:val="24"/>
        </w:rPr>
        <w:t xml:space="preserve">посредством школьных служб примирения/медиации </w:t>
      </w:r>
    </w:p>
    <w:p w14:paraId="2B85DF41" w14:textId="457B7340" w:rsidR="00833830" w:rsidRPr="00052925" w:rsidRDefault="00F20B5C" w:rsidP="00F20B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925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</w:t>
      </w:r>
    </w:p>
    <w:p w14:paraId="4FAB1467" w14:textId="77777777" w:rsidR="00F20B5C" w:rsidRPr="00052925" w:rsidRDefault="00F20B5C" w:rsidP="00287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9D28CF7" w14:textId="1C505D83" w:rsidR="00287B0F" w:rsidRPr="00052925" w:rsidRDefault="00287B0F" w:rsidP="00836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52925"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EC0FD5" w:rsidRPr="00052925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05292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</w:t>
      </w:r>
      <w:r w:rsidR="00836406" w:rsidRPr="0005292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учитывая письмо комиссии по делам несовершеннолетних и защите их прав при Правительстве Ханты-Мансийского автономного округа – Югры от 04.04.2024 № 01.22-исх-166, </w:t>
      </w:r>
      <w:r w:rsidRPr="00052925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муниципальная комиссия установила:</w:t>
      </w:r>
    </w:p>
    <w:p w14:paraId="2D76BD18" w14:textId="77777777" w:rsidR="00287B0F" w:rsidRPr="00052925" w:rsidRDefault="00287B0F" w:rsidP="00703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74022C8" w14:textId="35B17198" w:rsidR="00CE2822" w:rsidRPr="00052925" w:rsidRDefault="00287B0F" w:rsidP="00836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данным отдела полиции № 1 Отдела Министерства внутренних дел России по Нефтеюганскому району (далее по тексту – ОМВД) </w:t>
      </w:r>
      <w:r w:rsidR="00836406"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2023 году и прошедшем периоде 2024 года в образовательных учреждениях, расположенных на территории г.п. Пойковский, фактов скулшутинга, буллинга и травли </w:t>
      </w:r>
      <w:r w:rsidR="009B5008"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среди несовершеннолетних </w:t>
      </w:r>
      <w:r w:rsidR="00836406"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 зарегистрировано. </w:t>
      </w:r>
    </w:p>
    <w:p w14:paraId="5673A7E6" w14:textId="0CA3F6FC" w:rsidR="00836406" w:rsidRPr="00052925" w:rsidRDefault="00836406" w:rsidP="0091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профилактики скулшутинга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буллинга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образовательных организациях г.п. Пойковский (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 «Средняя общеобразовательная школа № 1» г.п. Пойковский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Нефтеюганское районное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 «Пойковская средняя общеобразовательная школа № 2»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муниципальное общеобразовательное бюджетное учреждение «Средняя общеобразовательная школа № 4» г.п. Пойковский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2023-2024 учебном году организованы и проведены следующие мероприятия:</w:t>
      </w:r>
    </w:p>
    <w:p w14:paraId="5B710B55" w14:textId="57410F56" w:rsidR="00B15E73" w:rsidRPr="00052925" w:rsidRDefault="00B15E73" w:rsidP="00B15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психологические занятия: «Навыки общения», «Круг общения и его влияние», «Жизненные ценности и перспективы», «Навыки конструктивного общения», «Влияние социума на сознание подростка», «Мои ценности», «Умей управлять своими эмоциями»; </w:t>
      </w:r>
    </w:p>
    <w:p w14:paraId="1ACC9CB0" w14:textId="66953F68" w:rsidR="00B15E73" w:rsidRPr="00052925" w:rsidRDefault="00B15E73" w:rsidP="00B15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тренинги «Познай себя», «Конфликты и пути их разрешения»,</w:t>
      </w:r>
      <w:r w:rsidRPr="00052925">
        <w:rPr>
          <w:rFonts w:ascii="Times New Roman" w:hAnsi="Times New Roman" w:cs="Times New Roman"/>
          <w:sz w:val="24"/>
          <w:szCs w:val="24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«Стоп буллинг», «Подросток и конфликты»,</w:t>
      </w:r>
      <w:r w:rsidRPr="00052925">
        <w:rPr>
          <w:rFonts w:ascii="Times New Roman" w:hAnsi="Times New Roman" w:cs="Times New Roman"/>
          <w:sz w:val="24"/>
          <w:szCs w:val="24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позитивных жизненных установок», игра – тренинг «Дружба – главное чудо»;</w:t>
      </w:r>
    </w:p>
    <w:p w14:paraId="18C14012" w14:textId="1A4E51FE" w:rsidR="00AE6EE6" w:rsidRPr="00052925" w:rsidRDefault="00AE6EE6" w:rsidP="00AE6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36406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</w:t>
      </w:r>
      <w:r w:rsidR="00C10582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36406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10582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36406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«Личная безопасность школьников»</w:t>
      </w:r>
      <w:r w:rsidR="00A57BE7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«Конфликты и Я»</w:t>
      </w:r>
      <w:r w:rsidR="00916C6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, «Что ты знаешь о Детском телефоне доверия?»</w:t>
      </w:r>
      <w:r w:rsidR="00B15E73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«Давайте жить дружно!», «Друг. Дружба», «Что такое толерантность», «Дружба и взаимоотношения в коллективе», «Добро и зло», «Ты в этом мире не один», «Общественные дела – путь к взаимопониманию», «Я и мой мир», «Если в семье конфликт», «Правда и ложь»</w:t>
      </w:r>
      <w:r w:rsidR="00836406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10582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6DBC01" w14:textId="2F62FCF3" w:rsidR="00B15E73" w:rsidRPr="00052925" w:rsidRDefault="00AE6EE6" w:rsidP="00B15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10582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 w:rsidR="00836406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</w:t>
      </w:r>
      <w:r w:rsidR="00B15E73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36406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«Умей сказать – нет!»</w:t>
      </w:r>
      <w:r w:rsidR="00B15E73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E73" w:rsidRPr="00052925">
        <w:rPr>
          <w:rFonts w:ascii="Times New Roman" w:hAnsi="Times New Roman" w:cs="Times New Roman"/>
          <w:sz w:val="24"/>
          <w:szCs w:val="24"/>
        </w:rPr>
        <w:t xml:space="preserve"> </w:t>
      </w:r>
      <w:r w:rsidR="00B15E73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«Права ребёнка», «Права и обязанности подростков», «Поведение в общественных местах», «Общественные дела – путь к взаимопониманию», «Я и мой мир», «Чтобы радость людям дарить, нужно добрым и вежливым быть!»</w:t>
      </w:r>
      <w:r w:rsidR="00836406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15E73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инструктажи по безопасности; </w:t>
      </w:r>
    </w:p>
    <w:p w14:paraId="6CA45E9A" w14:textId="7AC200C7" w:rsidR="00AE6EE6" w:rsidRPr="00052925" w:rsidRDefault="00AE6EE6" w:rsidP="00AE6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6C6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«Шире круг»,</w:t>
      </w:r>
      <w:r w:rsidR="00836406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«Телефон доверия»; </w:t>
      </w:r>
    </w:p>
    <w:p w14:paraId="0D60ECD9" w14:textId="11634AE7" w:rsidR="00C10582" w:rsidRPr="00052925" w:rsidRDefault="00B15E73" w:rsidP="00C10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0582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собрания на тему: «Безопасность детей в школе, дома, в сети интернет», «Учебная мотивация и ее формирование в семье», «Влияние семейных взаимоотношений на самочувствие ребенка», «Родительская поддержка»</w:t>
      </w:r>
      <w:r w:rsidR="00916C6D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«Деятельность школьной службы примирения», «Организация комплексной безопасности детей в образовательной организации, пропускной режим», «Информационная безопасность школьников в современной школе», «Риски детской безопасности»</w:t>
      </w:r>
      <w:r w:rsidR="000F3496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16F565" w14:textId="77777777" w:rsidR="000F3496" w:rsidRPr="00052925" w:rsidRDefault="00C10582" w:rsidP="000F3496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52925">
        <w:rPr>
          <w:rFonts w:ascii="Times New Roman" w:hAnsi="Times New Roman"/>
          <w:sz w:val="24"/>
          <w:szCs w:val="24"/>
        </w:rPr>
        <w:t xml:space="preserve">- </w:t>
      </w:r>
      <w:r w:rsidR="00916C6D" w:rsidRPr="00052925">
        <w:rPr>
          <w:rFonts w:ascii="Times New Roman" w:hAnsi="Times New Roman"/>
          <w:sz w:val="24"/>
          <w:szCs w:val="24"/>
        </w:rPr>
        <w:t>разработаны и распространены буклеты для родителей на тему «Интернет-риски в детско-подростковой среде», «Суицидальные риски - риски для жизни и здоровья детей и подростков», «Риски асоциального поведения в детско-подростковой среде»</w:t>
      </w:r>
      <w:r w:rsidR="000F3496" w:rsidRPr="00052925">
        <w:rPr>
          <w:rFonts w:ascii="Times New Roman" w:hAnsi="Times New Roman"/>
          <w:sz w:val="24"/>
          <w:szCs w:val="24"/>
        </w:rPr>
        <w:t>;</w:t>
      </w:r>
      <w:r w:rsidR="000F3496" w:rsidRPr="00052925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5900DFCA" w14:textId="07FFD18E" w:rsidR="000F3496" w:rsidRPr="00052925" w:rsidRDefault="000F3496" w:rsidP="000F3496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52925">
        <w:rPr>
          <w:rFonts w:ascii="Times New Roman" w:hAnsi="Times New Roman"/>
          <w:sz w:val="24"/>
          <w:szCs w:val="24"/>
          <w:lang w:bidi="ru-RU"/>
        </w:rPr>
        <w:t>- размещение информации на официальных сайтах образовательных учреждений, в социальной сети в ВКонтакте.</w:t>
      </w:r>
    </w:p>
    <w:p w14:paraId="11962346" w14:textId="4D565F4A" w:rsidR="000F3496" w:rsidRPr="00052925" w:rsidRDefault="000F3496" w:rsidP="000F3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Охват 2771 (100%) обучающихся, </w:t>
      </w:r>
      <w:r w:rsidR="001556AD"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606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родител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ей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6120FAA" w14:textId="19EF9A98" w:rsidR="001556AD" w:rsidRPr="00052925" w:rsidRDefault="001556AD" w:rsidP="00155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2023-2024 учебном году в образовательных организациях г.п. Пойковский осуществляли свою деятельность школьные службы примирения (далее – ШСП). Численный состав ШСП составлял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служб, 8 учеников-медиаторов (учащиеся 8-11 классов),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-медиатор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(СОШ№1-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СОШ№2-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СОШ№4-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DEFEE03" w14:textId="6E9B7CDD" w:rsidR="001556AD" w:rsidRPr="00052925" w:rsidRDefault="001556AD" w:rsidP="00155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зарегистрировано 2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ШСП (СОШ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СОШ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СОШ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(АППГ-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46B3A84C" w14:textId="77777777" w:rsidR="001556AD" w:rsidRPr="00052925" w:rsidRDefault="001556AD" w:rsidP="00155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итогу работы ШСП:</w:t>
      </w:r>
    </w:p>
    <w:p w14:paraId="754C405A" w14:textId="04335BEB" w:rsidR="001556AD" w:rsidRPr="00052925" w:rsidRDefault="001556AD" w:rsidP="0015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проведено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примирительных встреч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, 1 не состоялась по причине отказа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94DA73F" w14:textId="459FAE54" w:rsidR="001556AD" w:rsidRPr="00052925" w:rsidRDefault="001556AD" w:rsidP="0015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заключено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договоров (АППГ – </w:t>
      </w:r>
      <w:r w:rsidR="0019248A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315DAC1" w14:textId="77777777" w:rsidR="001556AD" w:rsidRPr="00052925" w:rsidRDefault="001556AD" w:rsidP="00155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Повторных фактов обращения в ШСП участниками процедур не зафиксировано. </w:t>
      </w:r>
    </w:p>
    <w:p w14:paraId="64ADCFB7" w14:textId="77777777" w:rsidR="006F3493" w:rsidRPr="00052925" w:rsidRDefault="006F3493" w:rsidP="006F3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в городском поселении Пойковский </w:t>
      </w:r>
      <w:r w:rsidRPr="000529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  <w:r w:rsidRPr="00052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88387" w14:textId="7CE304C6" w:rsidR="00287B0F" w:rsidRPr="00052925" w:rsidRDefault="00287B0F" w:rsidP="004E0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292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</w:t>
      </w:r>
      <w:r w:rsidR="004E07A7"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>о мерах по предупреждению фактов деструктивных проявлений несовершеннолетних в форме скулшутинга, создании безопасной среды в образовательной организации. Решение конфликтов среди обучающихся посредством школьных служб примирения/медиации в образовательных организациях</w:t>
      </w:r>
      <w:r w:rsidR="00925454"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761D4B" w:rsidRPr="00052925">
        <w:rPr>
          <w:rFonts w:ascii="Times New Roman" w:eastAsia="Calibri" w:hAnsi="Times New Roman" w:cs="Times New Roman"/>
          <w:sz w:val="24"/>
          <w:szCs w:val="24"/>
        </w:rPr>
        <w:t xml:space="preserve">принять </w:t>
      </w:r>
      <w:r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>к сведению.</w:t>
      </w:r>
    </w:p>
    <w:p w14:paraId="672AB579" w14:textId="2430F58E" w:rsidR="00287B0F" w:rsidRPr="00052925" w:rsidRDefault="00287B0F" w:rsidP="00287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6F3493" w:rsidRPr="000529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124378" w:rsidRPr="000529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E16E47" w:rsidRPr="000529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апреля 202</w:t>
      </w:r>
      <w:r w:rsidR="00124378" w:rsidRPr="000529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80BE38" w14:textId="77777777" w:rsidR="00287B0F" w:rsidRPr="00052925" w:rsidRDefault="00287B0F" w:rsidP="00287B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27D85" w14:textId="1434194A" w:rsidR="00925454" w:rsidRPr="00052925" w:rsidRDefault="00925454" w:rsidP="00925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5292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организациям городского поселения Пойковский (</w:t>
      </w:r>
      <w:r w:rsidRPr="00052925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№1» г.п. Пойковский, </w:t>
      </w:r>
      <w:r w:rsidRPr="00052925">
        <w:rPr>
          <w:rFonts w:ascii="Times New Roman" w:eastAsia="Times New Roman" w:hAnsi="Times New Roman" w:cs="Times New Roman"/>
          <w:bCs/>
          <w:sz w:val="24"/>
          <w:szCs w:val="24"/>
        </w:rPr>
        <w:t>Нефтеюганское районное м</w:t>
      </w:r>
      <w:r w:rsidRPr="000529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униципальное общеобразовательное бюджетное учреждение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«Пойковская средняя общеобразовательная школа №2», </w:t>
      </w:r>
      <w:r w:rsidRPr="00052925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№4» г.п. Пойковский</w:t>
      </w:r>
      <w:r w:rsidRPr="00052925">
        <w:rPr>
          <w:rFonts w:ascii="Times New Roman" w:eastAsia="Times New Roman" w:hAnsi="Times New Roman" w:cs="Times New Roman"/>
          <w:sz w:val="24"/>
          <w:szCs w:val="24"/>
        </w:rPr>
        <w:t xml:space="preserve">) совместно с Отделом Министерства внутренних дел России по Нефтеюганскому району: </w:t>
      </w:r>
    </w:p>
    <w:p w14:paraId="75562DB5" w14:textId="77777777" w:rsidR="00925454" w:rsidRPr="00052925" w:rsidRDefault="00925454" w:rsidP="00925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  <w:r w:rsidRPr="00052925">
        <w:rPr>
          <w:rFonts w:ascii="Times New Roman" w:eastAsia="Times New Roman" w:hAnsi="Times New Roman" w:cs="Times New Roman"/>
          <w:sz w:val="24"/>
          <w:szCs w:val="24"/>
        </w:rPr>
        <w:t xml:space="preserve">. Продолжить проведение информационно-разъяснительной работы с обучающимися и их родителями (законными представителями) об административной и уголовной ответственности за совершение противоправных деяний, в том числе террористической и экстремистской направленности,  </w:t>
      </w:r>
    </w:p>
    <w:p w14:paraId="06246328" w14:textId="7995F37F" w:rsidR="00925454" w:rsidRDefault="00925454" w:rsidP="009254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2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постоянно</w:t>
      </w:r>
      <w:r w:rsidR="008E78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08AB4B5F" w14:textId="77777777" w:rsidR="008E78D3" w:rsidRPr="00052925" w:rsidRDefault="008E78D3" w:rsidP="009254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CFCA64F" w14:textId="35A7ED22" w:rsidR="00925454" w:rsidRPr="00052925" w:rsidRDefault="00925454" w:rsidP="00925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052925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проведение разъяснительной работы с родительской общественностью о </w:t>
      </w:r>
      <w:r w:rsidR="008E78D3">
        <w:rPr>
          <w:rFonts w:ascii="Times New Roman" w:eastAsia="Times New Roman" w:hAnsi="Times New Roman" w:cs="Times New Roman"/>
          <w:sz w:val="24"/>
          <w:szCs w:val="24"/>
        </w:rPr>
        <w:t>молодежных деструктивных субкультурах</w:t>
      </w:r>
      <w:r w:rsidRPr="00052925">
        <w:rPr>
          <w:rFonts w:ascii="Times New Roman" w:eastAsia="Times New Roman" w:hAnsi="Times New Roman" w:cs="Times New Roman"/>
          <w:sz w:val="24"/>
          <w:szCs w:val="24"/>
        </w:rPr>
        <w:t xml:space="preserve">. Ориентировать родителей (законных </w:t>
      </w:r>
      <w:r w:rsidRPr="000529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представителей) о необходимости незамедлительного обращения в правоохранительные органы при установлении фактов негативного влияния на несовершеннолетних со стороны посторонних лиц, </w:t>
      </w:r>
      <w:r w:rsidR="008E78D3">
        <w:rPr>
          <w:rFonts w:ascii="Times New Roman" w:eastAsia="Times New Roman" w:hAnsi="Times New Roman" w:cs="Times New Roman"/>
          <w:sz w:val="24"/>
          <w:szCs w:val="24"/>
        </w:rPr>
        <w:t>проявляющих и (или) демонстрирующих</w:t>
      </w:r>
      <w:r w:rsidRPr="00052925">
        <w:rPr>
          <w:rFonts w:ascii="Times New Roman" w:eastAsia="Times New Roman" w:hAnsi="Times New Roman" w:cs="Times New Roman"/>
          <w:sz w:val="24"/>
          <w:szCs w:val="24"/>
        </w:rPr>
        <w:t xml:space="preserve"> агрессию, побуждающих к насильственным действиям в отношении окружающих</w:t>
      </w:r>
      <w:r w:rsidR="008E7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85080E" w14:textId="77777777" w:rsidR="00925454" w:rsidRPr="00052925" w:rsidRDefault="00925454" w:rsidP="00925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Информацию об исполнении поручения направить в муниципальную комиссию по делам несовершеннолетних и защите их прав</w:t>
      </w:r>
      <w:r w:rsidRPr="00052925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6192D561" w14:textId="06410F64" w:rsidR="00925454" w:rsidRDefault="00925454" w:rsidP="009254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2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10 июня 2024 года.</w:t>
      </w:r>
    </w:p>
    <w:p w14:paraId="08F8213C" w14:textId="321FAD3A" w:rsidR="008E78D3" w:rsidRDefault="008E78D3" w:rsidP="009254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44546EB" w14:textId="4CB54391" w:rsidR="008E78D3" w:rsidRDefault="008E78D3" w:rsidP="009254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7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8E7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</w:t>
      </w:r>
      <w:r w:rsidR="00710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ней использовать возможности Школьных служб примирения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образовательных органи</w:t>
      </w:r>
      <w:r w:rsidR="00710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зациях при разрешении конфликтных ситуаций между учащимися, учащимися и педагогами, педагогами и родителями.</w:t>
      </w:r>
    </w:p>
    <w:p w14:paraId="2CAB04DE" w14:textId="77777777" w:rsidR="007103D8" w:rsidRDefault="007103D8" w:rsidP="007103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2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10 июня 2024 года.</w:t>
      </w:r>
    </w:p>
    <w:p w14:paraId="37E68C6B" w14:textId="77777777" w:rsidR="007103D8" w:rsidRDefault="007103D8" w:rsidP="007103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53BCE0B" w14:textId="77777777" w:rsidR="00925454" w:rsidRPr="00052925" w:rsidRDefault="00925454" w:rsidP="0092545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3.</w:t>
      </w:r>
      <w:r w:rsidRPr="0005292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общеобразовательному бюджетному учреждению «Средняя общеобразовательная школа № 1» пгт. Пойковский (В.Н. Кокорев) провести среди обучающихся праздничные акции «Детство без границ» (интеллектуальные и подвижные игры, конкурс рисунков, спортивные соревнования).</w:t>
      </w:r>
    </w:p>
    <w:p w14:paraId="125C7B3A" w14:textId="77777777" w:rsidR="00925454" w:rsidRPr="00052925" w:rsidRDefault="00925454" w:rsidP="00925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00F02409" w14:textId="77777777" w:rsidR="00925454" w:rsidRPr="00052925" w:rsidRDefault="00925454" w:rsidP="009254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2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10 июня 2024 года.</w:t>
      </w:r>
    </w:p>
    <w:p w14:paraId="17A31715" w14:textId="77777777" w:rsidR="00925454" w:rsidRPr="00052925" w:rsidRDefault="00925454" w:rsidP="009254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6B941BE" w14:textId="77777777" w:rsidR="00925454" w:rsidRPr="00052925" w:rsidRDefault="00925454" w:rsidP="00925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052925">
        <w:rPr>
          <w:rFonts w:ascii="Times New Roman" w:eastAsia="Times New Roman" w:hAnsi="Times New Roman" w:cs="Times New Roman"/>
          <w:bCs/>
          <w:sz w:val="24"/>
          <w:szCs w:val="24"/>
        </w:rPr>
        <w:t>Нефтеюганскому районному м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(О.В. Шаль) провести с обучающимися школы профилактические акции «Твой мир без границ!», «Все цвета, кроме черного!».</w:t>
      </w:r>
    </w:p>
    <w:p w14:paraId="6C1BF571" w14:textId="77777777" w:rsidR="00925454" w:rsidRPr="00052925" w:rsidRDefault="00925454" w:rsidP="009254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2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мая 2024 года.</w:t>
      </w:r>
    </w:p>
    <w:p w14:paraId="07A3E94A" w14:textId="77777777" w:rsidR="00925454" w:rsidRPr="00052925" w:rsidRDefault="00925454" w:rsidP="00925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96B77" w14:textId="77777777" w:rsidR="00925454" w:rsidRPr="00052925" w:rsidRDefault="00925454" w:rsidP="0092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пгт. Пойковский (Н.А. Боброва) провести с</w:t>
      </w:r>
      <w:r w:rsidRPr="00052925">
        <w:rPr>
          <w:rFonts w:ascii="Times New Roman" w:eastAsia="Calibri" w:hAnsi="Times New Roman" w:cs="Times New Roman"/>
          <w:sz w:val="24"/>
          <w:szCs w:val="24"/>
        </w:rPr>
        <w:t>реди обучающихся 7 классов психологическое занятие с элементами тренинга «Я в мире людей».</w:t>
      </w:r>
    </w:p>
    <w:p w14:paraId="53DC74D1" w14:textId="77777777" w:rsidR="00925454" w:rsidRPr="00052925" w:rsidRDefault="00925454" w:rsidP="0092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4B7A65CB" w14:textId="77777777" w:rsidR="00925454" w:rsidRPr="00052925" w:rsidRDefault="00925454" w:rsidP="009254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29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мая 2024 года.</w:t>
      </w:r>
    </w:p>
    <w:p w14:paraId="319FFDDB" w14:textId="77777777" w:rsidR="00925454" w:rsidRPr="00052925" w:rsidRDefault="00925454" w:rsidP="00925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en-US"/>
        </w:rPr>
      </w:pPr>
    </w:p>
    <w:p w14:paraId="7465363F" w14:textId="54E09B67" w:rsidR="006F3493" w:rsidRPr="00052925" w:rsidRDefault="00925454" w:rsidP="006F3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5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F3493" w:rsidRPr="0005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F3493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</w:t>
      </w:r>
      <w:r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F3493" w:rsidRPr="0005292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69DF0113" w14:textId="77777777" w:rsidR="006F3493" w:rsidRPr="00052925" w:rsidRDefault="006F3493" w:rsidP="006F34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2B392F36" w14:textId="4BFF58E0" w:rsidR="006F3493" w:rsidRDefault="006F3493" w:rsidP="006F34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1E015F9F" w14:textId="77777777" w:rsidR="007103D8" w:rsidRPr="00052925" w:rsidRDefault="007103D8" w:rsidP="006F34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4BD50761" w14:textId="77777777" w:rsidR="006F3493" w:rsidRPr="00052925" w:rsidRDefault="006F3493" w:rsidP="006F34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4688E922" w14:textId="5F7DEA85" w:rsidR="006F3493" w:rsidRPr="00052925" w:rsidRDefault="006F3493" w:rsidP="006F3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92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05292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05292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05292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05292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05292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05292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="00ED5C1E" w:rsidRPr="0005292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В</w:t>
      </w:r>
      <w:r w:rsidRPr="0005292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.В. М</w:t>
      </w:r>
      <w:r w:rsidR="00ED5C1E" w:rsidRPr="00052925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алтакова</w:t>
      </w:r>
    </w:p>
    <w:p w14:paraId="0D648F7A" w14:textId="77777777" w:rsidR="00287796" w:rsidRPr="00ED5C1E" w:rsidRDefault="00287796" w:rsidP="006F3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87796" w:rsidRPr="00ED5C1E" w:rsidSect="00DA541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BB9"/>
    <w:multiLevelType w:val="hybridMultilevel"/>
    <w:tmpl w:val="D3FAD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779"/>
    <w:multiLevelType w:val="hybridMultilevel"/>
    <w:tmpl w:val="1A1051A6"/>
    <w:lvl w:ilvl="0" w:tplc="CA302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4CD7"/>
    <w:multiLevelType w:val="hybridMultilevel"/>
    <w:tmpl w:val="3B56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00F86"/>
    <w:multiLevelType w:val="hybridMultilevel"/>
    <w:tmpl w:val="5854E80A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3BB0"/>
    <w:multiLevelType w:val="hybridMultilevel"/>
    <w:tmpl w:val="C7603EFC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A37"/>
    <w:multiLevelType w:val="hybridMultilevel"/>
    <w:tmpl w:val="C30C4704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F1FED"/>
    <w:multiLevelType w:val="hybridMultilevel"/>
    <w:tmpl w:val="06B0E8D6"/>
    <w:lvl w:ilvl="0" w:tplc="DEB436A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C140FB4"/>
    <w:multiLevelType w:val="hybridMultilevel"/>
    <w:tmpl w:val="4CC481E2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1756A"/>
    <w:multiLevelType w:val="hybridMultilevel"/>
    <w:tmpl w:val="677A4C26"/>
    <w:lvl w:ilvl="0" w:tplc="DEB43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E8630ED"/>
    <w:multiLevelType w:val="hybridMultilevel"/>
    <w:tmpl w:val="59F0B922"/>
    <w:lvl w:ilvl="0" w:tplc="DEB4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159E0"/>
    <w:multiLevelType w:val="hybridMultilevel"/>
    <w:tmpl w:val="4E1E66A6"/>
    <w:lvl w:ilvl="0" w:tplc="9216C78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F2AF0"/>
    <w:multiLevelType w:val="hybridMultilevel"/>
    <w:tmpl w:val="28688DDA"/>
    <w:lvl w:ilvl="0" w:tplc="746A68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62"/>
    <w:rsid w:val="00003C4F"/>
    <w:rsid w:val="00035FBF"/>
    <w:rsid w:val="00045BF1"/>
    <w:rsid w:val="00052925"/>
    <w:rsid w:val="0006427F"/>
    <w:rsid w:val="0009501A"/>
    <w:rsid w:val="000A3676"/>
    <w:rsid w:val="000E0635"/>
    <w:rsid w:val="000F3496"/>
    <w:rsid w:val="00124378"/>
    <w:rsid w:val="001272A2"/>
    <w:rsid w:val="0013299A"/>
    <w:rsid w:val="00137957"/>
    <w:rsid w:val="00143332"/>
    <w:rsid w:val="00143879"/>
    <w:rsid w:val="001556AD"/>
    <w:rsid w:val="0016759D"/>
    <w:rsid w:val="0019181E"/>
    <w:rsid w:val="0019248A"/>
    <w:rsid w:val="001A7638"/>
    <w:rsid w:val="001C6B97"/>
    <w:rsid w:val="00270F64"/>
    <w:rsid w:val="00273412"/>
    <w:rsid w:val="00287796"/>
    <w:rsid w:val="00287B0F"/>
    <w:rsid w:val="002918C8"/>
    <w:rsid w:val="00292A21"/>
    <w:rsid w:val="002B5A43"/>
    <w:rsid w:val="002B6FB1"/>
    <w:rsid w:val="002D32DA"/>
    <w:rsid w:val="002F0F92"/>
    <w:rsid w:val="002F4EE1"/>
    <w:rsid w:val="00315743"/>
    <w:rsid w:val="0033774B"/>
    <w:rsid w:val="0034006D"/>
    <w:rsid w:val="00356508"/>
    <w:rsid w:val="003C4939"/>
    <w:rsid w:val="003C5497"/>
    <w:rsid w:val="003E1484"/>
    <w:rsid w:val="003E6976"/>
    <w:rsid w:val="003F1B82"/>
    <w:rsid w:val="0041139E"/>
    <w:rsid w:val="00421005"/>
    <w:rsid w:val="00422B5F"/>
    <w:rsid w:val="00434AD2"/>
    <w:rsid w:val="00453383"/>
    <w:rsid w:val="00465E99"/>
    <w:rsid w:val="004748DC"/>
    <w:rsid w:val="004C1946"/>
    <w:rsid w:val="004E07A7"/>
    <w:rsid w:val="004E24B0"/>
    <w:rsid w:val="0050792B"/>
    <w:rsid w:val="00510EA6"/>
    <w:rsid w:val="005154BA"/>
    <w:rsid w:val="00522938"/>
    <w:rsid w:val="00525D68"/>
    <w:rsid w:val="00561D5E"/>
    <w:rsid w:val="005A3527"/>
    <w:rsid w:val="005B1BD8"/>
    <w:rsid w:val="005F56B0"/>
    <w:rsid w:val="006229BA"/>
    <w:rsid w:val="00625C90"/>
    <w:rsid w:val="00632E6F"/>
    <w:rsid w:val="00650F73"/>
    <w:rsid w:val="00674B63"/>
    <w:rsid w:val="00677BEE"/>
    <w:rsid w:val="00687954"/>
    <w:rsid w:val="006B78F8"/>
    <w:rsid w:val="006F3493"/>
    <w:rsid w:val="00703653"/>
    <w:rsid w:val="007103D8"/>
    <w:rsid w:val="00717B9E"/>
    <w:rsid w:val="007375B3"/>
    <w:rsid w:val="007430EE"/>
    <w:rsid w:val="00761D4B"/>
    <w:rsid w:val="0077629F"/>
    <w:rsid w:val="007E1CD6"/>
    <w:rsid w:val="00805692"/>
    <w:rsid w:val="008177FF"/>
    <w:rsid w:val="00833830"/>
    <w:rsid w:val="00834002"/>
    <w:rsid w:val="008354C5"/>
    <w:rsid w:val="00836406"/>
    <w:rsid w:val="00851197"/>
    <w:rsid w:val="00852788"/>
    <w:rsid w:val="0085317F"/>
    <w:rsid w:val="0087720C"/>
    <w:rsid w:val="00886C09"/>
    <w:rsid w:val="00890BD7"/>
    <w:rsid w:val="00891C54"/>
    <w:rsid w:val="00892827"/>
    <w:rsid w:val="008A2195"/>
    <w:rsid w:val="008E190F"/>
    <w:rsid w:val="008E78D3"/>
    <w:rsid w:val="009014F8"/>
    <w:rsid w:val="00905A22"/>
    <w:rsid w:val="00906C0C"/>
    <w:rsid w:val="00916C6D"/>
    <w:rsid w:val="00925454"/>
    <w:rsid w:val="00971A11"/>
    <w:rsid w:val="009935CF"/>
    <w:rsid w:val="009A7EF2"/>
    <w:rsid w:val="009B5008"/>
    <w:rsid w:val="009C3CEF"/>
    <w:rsid w:val="009C5AC0"/>
    <w:rsid w:val="009D49FB"/>
    <w:rsid w:val="00A20EAD"/>
    <w:rsid w:val="00A57BE7"/>
    <w:rsid w:val="00A71B66"/>
    <w:rsid w:val="00A872AB"/>
    <w:rsid w:val="00AC408B"/>
    <w:rsid w:val="00AE6EE6"/>
    <w:rsid w:val="00AE793E"/>
    <w:rsid w:val="00AF00FC"/>
    <w:rsid w:val="00B15E73"/>
    <w:rsid w:val="00B40D53"/>
    <w:rsid w:val="00BB0494"/>
    <w:rsid w:val="00BB7CF7"/>
    <w:rsid w:val="00BC1321"/>
    <w:rsid w:val="00BC5075"/>
    <w:rsid w:val="00BE3406"/>
    <w:rsid w:val="00BF1C7D"/>
    <w:rsid w:val="00C10582"/>
    <w:rsid w:val="00C87C2B"/>
    <w:rsid w:val="00C87D2A"/>
    <w:rsid w:val="00C93E23"/>
    <w:rsid w:val="00CB5D94"/>
    <w:rsid w:val="00CC08D2"/>
    <w:rsid w:val="00CE2822"/>
    <w:rsid w:val="00CE4166"/>
    <w:rsid w:val="00CE7A7A"/>
    <w:rsid w:val="00CF2525"/>
    <w:rsid w:val="00D15DC8"/>
    <w:rsid w:val="00D24EAE"/>
    <w:rsid w:val="00D328D7"/>
    <w:rsid w:val="00D5224B"/>
    <w:rsid w:val="00D6715D"/>
    <w:rsid w:val="00D8769F"/>
    <w:rsid w:val="00DA541F"/>
    <w:rsid w:val="00DA5823"/>
    <w:rsid w:val="00DF39C1"/>
    <w:rsid w:val="00E14767"/>
    <w:rsid w:val="00E16362"/>
    <w:rsid w:val="00E16E47"/>
    <w:rsid w:val="00E26794"/>
    <w:rsid w:val="00E6180B"/>
    <w:rsid w:val="00E67807"/>
    <w:rsid w:val="00EC0FD5"/>
    <w:rsid w:val="00EC188F"/>
    <w:rsid w:val="00ED5C1E"/>
    <w:rsid w:val="00F20B5C"/>
    <w:rsid w:val="00F23B42"/>
    <w:rsid w:val="00F26C44"/>
    <w:rsid w:val="00F71EF6"/>
    <w:rsid w:val="00F97C4F"/>
    <w:rsid w:val="00F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CDB2"/>
  <w15:docId w15:val="{DF063462-07BA-46B4-BFD3-E1C52D3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B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4F8"/>
    <w:pPr>
      <w:ind w:left="720"/>
      <w:contextualSpacing/>
    </w:pPr>
  </w:style>
  <w:style w:type="paragraph" w:styleId="a6">
    <w:name w:val="No Spacing"/>
    <w:link w:val="a7"/>
    <w:uiPriority w:val="1"/>
    <w:qFormat/>
    <w:rsid w:val="000950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9501A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21005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210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1005"/>
  </w:style>
  <w:style w:type="paragraph" w:customStyle="1" w:styleId="Default">
    <w:name w:val="Default"/>
    <w:rsid w:val="0041139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224D-9AE1-4CF5-AAE9-2CBE61E9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Малтакова Валерия Валерьевна</cp:lastModifiedBy>
  <cp:revision>3</cp:revision>
  <cp:lastPrinted>2024-04-12T08:58:00Z</cp:lastPrinted>
  <dcterms:created xsi:type="dcterms:W3CDTF">2024-04-12T08:43:00Z</dcterms:created>
  <dcterms:modified xsi:type="dcterms:W3CDTF">2024-04-12T08:58:00Z</dcterms:modified>
</cp:coreProperties>
</file>