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8361" w14:textId="77777777" w:rsidR="00FB118B" w:rsidRPr="00FB118B" w:rsidRDefault="00FB118B" w:rsidP="00FB118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FB118B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267CDB3" wp14:editId="634B00ED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8F32F" w14:textId="77777777" w:rsidR="00FB118B" w:rsidRPr="00FB118B" w:rsidRDefault="00FB118B" w:rsidP="00FB118B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FB118B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45C62ED6" w14:textId="77777777" w:rsidR="00FB118B" w:rsidRPr="00FB118B" w:rsidRDefault="00FB118B" w:rsidP="00FB118B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5EFF9CA2" w14:textId="77777777" w:rsidR="00FB118B" w:rsidRPr="00FB118B" w:rsidRDefault="00FB118B" w:rsidP="00FB118B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FB118B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0F28EB57" w14:textId="77777777" w:rsidR="00FB118B" w:rsidRPr="00FB118B" w:rsidRDefault="00FB118B" w:rsidP="00FB118B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FB118B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2FD91F14" w14:textId="77777777" w:rsidR="00FB118B" w:rsidRPr="00FB118B" w:rsidRDefault="00FB118B" w:rsidP="00FB118B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378A1E21" w14:textId="322B821D" w:rsidR="00FB118B" w:rsidRPr="00FB118B" w:rsidRDefault="00C66686" w:rsidP="00FB1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Pr="00C52185">
        <w:rPr>
          <w:rFonts w:ascii="Times New Roman" w:eastAsia="Calibri" w:hAnsi="Times New Roman" w:cs="Times New Roman"/>
          <w:b/>
          <w:sz w:val="32"/>
          <w:szCs w:val="32"/>
          <w:lang w:bidi="en-US"/>
        </w:rPr>
        <w:t>3</w:t>
      </w:r>
      <w:r w:rsidR="00E25746">
        <w:rPr>
          <w:rFonts w:ascii="Times New Roman" w:eastAsia="Calibri" w:hAnsi="Times New Roman" w:cs="Times New Roman"/>
          <w:b/>
          <w:sz w:val="32"/>
          <w:szCs w:val="32"/>
          <w:lang w:bidi="en-US"/>
        </w:rPr>
        <w:t>5</w:t>
      </w:r>
    </w:p>
    <w:p w14:paraId="60B9619A" w14:textId="77777777" w:rsidR="000C5A47" w:rsidRDefault="000C5A47" w:rsidP="00FB1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896B820" w14:textId="09F06B30" w:rsidR="00FB118B" w:rsidRPr="000C5A47" w:rsidRDefault="00FB118B" w:rsidP="00FB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E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25746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Pr="000C5A47">
        <w:rPr>
          <w:rFonts w:ascii="Times New Roman" w:eastAsia="Times New Roman" w:hAnsi="Times New Roman" w:cs="Times New Roman"/>
          <w:sz w:val="26"/>
          <w:szCs w:val="26"/>
        </w:rPr>
        <w:t xml:space="preserve"> мая 202</w:t>
      </w:r>
      <w:r w:rsidR="00E2574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C5A47">
        <w:rPr>
          <w:rFonts w:ascii="Times New Roman" w:eastAsia="Times New Roman" w:hAnsi="Times New Roman" w:cs="Times New Roman"/>
          <w:sz w:val="26"/>
          <w:szCs w:val="26"/>
        </w:rPr>
        <w:t xml:space="preserve"> года, 10– 00 ч. </w:t>
      </w:r>
    </w:p>
    <w:p w14:paraId="1922559B" w14:textId="77777777" w:rsidR="00D648DB" w:rsidRPr="000C5A47" w:rsidRDefault="00D648DB" w:rsidP="00D6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5A47">
        <w:rPr>
          <w:rFonts w:ascii="Times New Roman" w:eastAsia="Times New Roman" w:hAnsi="Times New Roman" w:cs="Times New Roman"/>
          <w:sz w:val="26"/>
          <w:szCs w:val="26"/>
        </w:rPr>
        <w:t>г.п. Пойковский, 4мкрн., д. 5, зал заседаний (кабинет № 303)</w:t>
      </w:r>
    </w:p>
    <w:p w14:paraId="553AD4B4" w14:textId="079FF2B3" w:rsidR="00FB118B" w:rsidRPr="00E37182" w:rsidRDefault="00FB118B" w:rsidP="00FB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5A47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Pr="00E37182">
        <w:rPr>
          <w:rFonts w:ascii="Times New Roman" w:eastAsia="Times New Roman" w:hAnsi="Times New Roman" w:cs="Times New Roman"/>
          <w:sz w:val="26"/>
          <w:szCs w:val="26"/>
        </w:rPr>
        <w:t>2</w:t>
      </w:r>
      <w:r w:rsidR="00E25746">
        <w:rPr>
          <w:rFonts w:ascii="Times New Roman" w:eastAsia="Times New Roman" w:hAnsi="Times New Roman" w:cs="Times New Roman"/>
          <w:sz w:val="26"/>
          <w:szCs w:val="26"/>
        </w:rPr>
        <w:t>6</w:t>
      </w:r>
    </w:p>
    <w:p w14:paraId="4CFEDC79" w14:textId="77777777" w:rsidR="00FB118B" w:rsidRPr="000C5A47" w:rsidRDefault="00FB118B" w:rsidP="00FB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7182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14:paraId="685CFB0D" w14:textId="77777777" w:rsidR="00FB118B" w:rsidRPr="00711E4F" w:rsidRDefault="00FB118B" w:rsidP="00FB1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7ECF45A" w14:textId="77777777" w:rsidR="00EC4DB2" w:rsidRDefault="00C66686" w:rsidP="00EC4D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3B0">
        <w:rPr>
          <w:rFonts w:ascii="Times New Roman" w:hAnsi="Times New Roman" w:cs="Times New Roman"/>
          <w:b/>
          <w:sz w:val="26"/>
          <w:szCs w:val="26"/>
        </w:rPr>
        <w:t>О мерах по обеспечению безопасного проведения</w:t>
      </w:r>
      <w:r w:rsidR="00EC4D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9DDF310" w14:textId="77777777" w:rsidR="00EC4DB2" w:rsidRDefault="00C66686" w:rsidP="00EC4D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3B0">
        <w:rPr>
          <w:rFonts w:ascii="Times New Roman" w:hAnsi="Times New Roman" w:cs="Times New Roman"/>
          <w:b/>
          <w:sz w:val="26"/>
          <w:szCs w:val="26"/>
        </w:rPr>
        <w:t>последних звонков и выпускных вечеров в образовательных</w:t>
      </w:r>
      <w:r w:rsidR="00EC4D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1D5A6B2" w14:textId="62192644" w:rsidR="00FB118B" w:rsidRPr="00B543B0" w:rsidRDefault="00C66686" w:rsidP="00EC4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B543B0">
        <w:rPr>
          <w:rFonts w:ascii="Times New Roman" w:hAnsi="Times New Roman" w:cs="Times New Roman"/>
          <w:b/>
          <w:sz w:val="26"/>
          <w:szCs w:val="26"/>
        </w:rPr>
        <w:t>организациях городского поселения Пойковский</w:t>
      </w:r>
    </w:p>
    <w:p w14:paraId="5C68D626" w14:textId="77777777" w:rsidR="00C66686" w:rsidRPr="00B543B0" w:rsidRDefault="00C66686" w:rsidP="00FB1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5452BCC1" w14:textId="72A7FD3F" w:rsidR="00FB118B" w:rsidRPr="00B543B0" w:rsidRDefault="00FB118B" w:rsidP="00FB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3B0">
        <w:rPr>
          <w:rFonts w:ascii="Times New Roman" w:eastAsia="Calibri" w:hAnsi="Times New Roman" w:cs="Times New Roman"/>
          <w:sz w:val="26"/>
          <w:szCs w:val="26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E25746">
        <w:rPr>
          <w:rFonts w:ascii="Times New Roman" w:eastAsia="Calibri" w:hAnsi="Times New Roman" w:cs="Times New Roman"/>
          <w:sz w:val="26"/>
          <w:szCs w:val="26"/>
          <w:lang w:bidi="en-US"/>
        </w:rPr>
        <w:t>4</w:t>
      </w:r>
      <w:r w:rsidRPr="00B543B0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муниципальная комиссия установила:</w:t>
      </w:r>
    </w:p>
    <w:p w14:paraId="5A644975" w14:textId="77777777" w:rsidR="00E25746" w:rsidRDefault="00E25746" w:rsidP="008D5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5200E96" w14:textId="596BA360" w:rsidR="00C81B02" w:rsidRPr="00B543B0" w:rsidRDefault="008D591B" w:rsidP="008D5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городского поселения Пойковский осуществляют свою деятельность 3 образовательные организации</w:t>
      </w:r>
      <w:r w:rsid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67BC" w:rsidRP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(Муниципальное общеобразовательное бюджетное учреждение «Средняя общеобразовательная школа №1» </w:t>
      </w:r>
      <w:r w:rsidR="00E25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r w:rsidR="00CE67BC" w:rsidRP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Пойковский</w:t>
      </w:r>
      <w:r w:rsid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(далее- школа №1)</w:t>
      </w:r>
      <w:r w:rsidR="00CE67BC" w:rsidRP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Нефтеюганское районное муниципальное общеобразовательное бюджетное учреждение «Пойковская средняя общеобразовательная школа №2»</w:t>
      </w:r>
      <w:r w:rsid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8B6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школа №2)</w:t>
      </w:r>
      <w:r w:rsidR="00CE67BC" w:rsidRP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25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CE67BC" w:rsidRP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униципальное общеобразовательное бюджетное учреждение «Средняя общеобразовательная школа №4» </w:t>
      </w:r>
      <w:r w:rsidR="00E25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пгт.</w:t>
      </w:r>
      <w:r w:rsidR="00CE67BC" w:rsidRP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Пойковский</w:t>
      </w:r>
      <w:r w:rsidR="00CE6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(далее- школа №4</w:t>
      </w:r>
      <w:r w:rsidR="00CE67BC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))</w:t>
      </w:r>
      <w:r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81B02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выпус</w:t>
      </w:r>
      <w:r w:rsidR="002577FB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кных классов – 1</w:t>
      </w:r>
      <w:r w:rsidR="00D13D4D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577FB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C81B02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328BF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-х</w:t>
      </w:r>
      <w:r w:rsidR="00C81B02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- </w:t>
      </w:r>
      <w:r w:rsidR="00B6264E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13D4D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81B02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, 11</w:t>
      </w:r>
      <w:r w:rsidR="00C328BF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-х</w:t>
      </w:r>
      <w:r w:rsidR="00C81B02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6264E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28BF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28BF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выпускников</w:t>
      </w:r>
      <w:r w:rsidR="002577FB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28BF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</w:t>
      </w:r>
      <w:r w:rsidR="00D13D4D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</w:t>
      </w:r>
      <w:r w:rsidR="003B49BC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</w:t>
      </w:r>
      <w:r w:rsidR="00C328BF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28BF" w:rsidRPr="00D13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т.ч. </w:t>
      </w:r>
      <w:r w:rsidR="00C328BF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054AE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школе № 1 </w:t>
      </w:r>
      <w:r w:rsidR="003B49BC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054AE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86101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9-х классов – </w:t>
      </w:r>
      <w:r w:rsidR="00EB631C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81B02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86101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EB631C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5641D7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86101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</w:t>
      </w:r>
      <w:r w:rsidR="00EB631C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86101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11-х - </w:t>
      </w:r>
      <w:r w:rsidR="00C81B02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86101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5641D7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</w:t>
      </w:r>
      <w:r w:rsidR="00EB631C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выпускника</w:t>
      </w:r>
      <w:r w:rsidR="00B86101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в школе №</w:t>
      </w:r>
      <w:r w:rsidR="008B6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86101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81B02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9BC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81B02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9-х классов</w:t>
      </w:r>
      <w:r w:rsidR="008B6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1B02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- 3 (</w:t>
      </w:r>
      <w:r w:rsidR="005641D7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</w:t>
      </w:r>
      <w:r w:rsidR="00C81B02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</w:t>
      </w:r>
      <w:r w:rsidR="005641D7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81B02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11-х- 2 (</w:t>
      </w:r>
      <w:r w:rsidR="005641D7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</w:t>
      </w:r>
      <w:r w:rsidR="00C81B02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</w:t>
      </w:r>
      <w:r w:rsidR="005641D7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C81B02" w:rsidRP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="00564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школе № 4 </w:t>
      </w:r>
      <w:r w:rsidR="003B49BC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9-х- </w:t>
      </w:r>
      <w:r w:rsidR="00D13D4D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D13D4D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выпускников), 11-х</w:t>
      </w:r>
      <w:r w:rsidR="002577FB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E3718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E3718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54C5C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C81B02" w:rsidRPr="00D13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выпускников).</w:t>
      </w:r>
      <w:r w:rsidR="00B86101"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9DC3522" w14:textId="279A8305" w:rsidR="008D591B" w:rsidRPr="00B543B0" w:rsidRDefault="008D591B" w:rsidP="008D5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мероприятия «Последний звонок» для выпускников 9-11 классов запланировано на 2</w:t>
      </w:r>
      <w:r w:rsidR="00E25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мая 202</w:t>
      </w:r>
      <w:r w:rsidR="00E25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 Прове</w:t>
      </w:r>
      <w:r w:rsidR="00B86101"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дение торжественных мероприятий</w:t>
      </w:r>
      <w:r w:rsidR="00C328BF"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посвященных</w:t>
      </w:r>
      <w:r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86101"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</w:t>
      </w:r>
      <w:r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ыпускны</w:t>
      </w:r>
      <w:r w:rsidR="00C328BF"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вечер</w:t>
      </w:r>
      <w:r w:rsidR="00B86101"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328BF"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B86101"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запланировано </w:t>
      </w:r>
      <w:r w:rsidR="003B49BC" w:rsidRPr="00B543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отдельному графику </w:t>
      </w:r>
      <w:r w:rsidR="00B86101" w:rsidRPr="00351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5641D7" w:rsidRPr="00351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 мая, 14, 15, 16, 21, </w:t>
      </w:r>
      <w:r w:rsidR="00063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22, </w:t>
      </w:r>
      <w:r w:rsidR="005641D7" w:rsidRPr="00351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24, 28, 29 </w:t>
      </w:r>
      <w:r w:rsidR="00B86101" w:rsidRPr="00351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 202</w:t>
      </w:r>
      <w:r w:rsidR="00E25746" w:rsidRPr="00351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51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14:paraId="4FEF2C5F" w14:textId="49CBF9C5" w:rsidR="0023513B" w:rsidRPr="00B543B0" w:rsidRDefault="0023513B" w:rsidP="0023513B">
      <w:pPr>
        <w:spacing w:after="0" w:line="240" w:lineRule="auto"/>
        <w:ind w:right="-2"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3BDC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правопорядка и общественной безопасности, предотвращения проведения в образовательных организациях возможных террористических актов, экстремистских и иных противоправных акций, в том числе связанных с нападением на выпускников и преподавателей, предупреждения преступлений и нарушений общественного порядка при проведении на территории </w:t>
      </w:r>
      <w:r w:rsidR="00AE7E3E" w:rsidRPr="00B543B0">
        <w:rPr>
          <w:rFonts w:ascii="Times New Roman" w:eastAsia="Calibri" w:hAnsi="Times New Roman" w:cs="Times New Roman"/>
          <w:sz w:val="26"/>
          <w:szCs w:val="26"/>
        </w:rPr>
        <w:t>городского поселения Пойковский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 торжественных мероприятий «Последни</w:t>
      </w:r>
      <w:r w:rsidR="00AE7E3E" w:rsidRPr="00B543B0">
        <w:rPr>
          <w:rFonts w:ascii="Times New Roman" w:eastAsia="Calibri" w:hAnsi="Times New Roman" w:cs="Times New Roman"/>
          <w:sz w:val="26"/>
          <w:szCs w:val="26"/>
        </w:rPr>
        <w:t>й звонок» и «Выпускные вечера»</w:t>
      </w:r>
      <w:r w:rsidR="00443BDC">
        <w:rPr>
          <w:rFonts w:ascii="Times New Roman" w:eastAsia="Calibri" w:hAnsi="Times New Roman" w:cs="Times New Roman"/>
          <w:sz w:val="26"/>
          <w:szCs w:val="26"/>
        </w:rPr>
        <w:t>,</w:t>
      </w:r>
      <w:r w:rsidR="00AE7E3E" w:rsidRPr="00B543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3BDC">
        <w:rPr>
          <w:rFonts w:ascii="Times New Roman" w:eastAsia="Calibri" w:hAnsi="Times New Roman" w:cs="Times New Roman"/>
          <w:sz w:val="26"/>
          <w:szCs w:val="26"/>
        </w:rPr>
        <w:t xml:space="preserve">Отделом </w:t>
      </w:r>
      <w:r w:rsidR="008B66B6">
        <w:rPr>
          <w:rFonts w:ascii="Times New Roman" w:eastAsia="Calibri" w:hAnsi="Times New Roman" w:cs="Times New Roman"/>
          <w:sz w:val="26"/>
          <w:szCs w:val="26"/>
        </w:rPr>
        <w:t>М</w:t>
      </w:r>
      <w:r w:rsidR="00443BDC">
        <w:rPr>
          <w:rFonts w:ascii="Times New Roman" w:eastAsia="Calibri" w:hAnsi="Times New Roman" w:cs="Times New Roman"/>
          <w:sz w:val="26"/>
          <w:szCs w:val="26"/>
        </w:rPr>
        <w:t xml:space="preserve">инистерства внутренних дел России по Нефтеюганскому району 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разработан план организационно-практических мероприятий </w:t>
      </w:r>
      <w:r w:rsidRPr="00B543B0">
        <w:rPr>
          <w:rFonts w:ascii="Times New Roman" w:eastAsia="Calibri" w:hAnsi="Times New Roman" w:cs="Times New Roman"/>
          <w:bCs/>
          <w:sz w:val="26"/>
          <w:szCs w:val="26"/>
        </w:rPr>
        <w:t>по обеспечению общественного порядка</w:t>
      </w:r>
      <w:r w:rsidR="00443BDC">
        <w:rPr>
          <w:rFonts w:ascii="Times New Roman" w:eastAsia="Calibri" w:hAnsi="Times New Roman" w:cs="Times New Roman"/>
          <w:bCs/>
          <w:sz w:val="26"/>
          <w:szCs w:val="26"/>
        </w:rPr>
        <w:t xml:space="preserve">, а </w:t>
      </w:r>
      <w:r w:rsidR="00443BDC" w:rsidRPr="00443BDC">
        <w:rPr>
          <w:rFonts w:ascii="Times New Roman" w:eastAsia="Calibri" w:hAnsi="Times New Roman" w:cs="Times New Roman"/>
          <w:bCs/>
          <w:sz w:val="26"/>
          <w:szCs w:val="26"/>
        </w:rPr>
        <w:t>также и</w:t>
      </w:r>
      <w:r w:rsidRPr="00443BDC">
        <w:rPr>
          <w:rFonts w:ascii="Times New Roman" w:eastAsia="Calibri" w:hAnsi="Times New Roman" w:cs="Times New Roman"/>
          <w:bCs/>
          <w:sz w:val="26"/>
          <w:szCs w:val="26"/>
        </w:rPr>
        <w:t xml:space="preserve">здан </w:t>
      </w:r>
      <w:r w:rsidR="003B49BC" w:rsidRPr="00443BDC">
        <w:rPr>
          <w:rFonts w:ascii="Times New Roman" w:eastAsia="Calibri" w:hAnsi="Times New Roman" w:cs="Times New Roman"/>
          <w:bCs/>
          <w:sz w:val="26"/>
          <w:szCs w:val="26"/>
        </w:rPr>
        <w:t xml:space="preserve">приказ </w:t>
      </w:r>
      <w:r w:rsidR="00A52E3C" w:rsidRPr="00B543B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от </w:t>
      </w:r>
      <w:r w:rsidR="00E2574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08</w:t>
      </w:r>
      <w:r w:rsidR="00A52E3C" w:rsidRPr="00B543B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.05.202</w:t>
      </w:r>
      <w:r w:rsidR="00E2574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4</w:t>
      </w:r>
      <w:r w:rsidR="00A52E3C" w:rsidRPr="00B543B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№ 3</w:t>
      </w:r>
      <w:r w:rsidR="00E2574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41</w:t>
      </w:r>
      <w:r w:rsidRPr="00B543B0">
        <w:rPr>
          <w:rFonts w:ascii="Times New Roman" w:eastAsia="Calibri" w:hAnsi="Times New Roman" w:cs="Times New Roman"/>
          <w:bCs/>
          <w:sz w:val="26"/>
          <w:szCs w:val="26"/>
        </w:rPr>
        <w:t xml:space="preserve">, которым утверждён </w:t>
      </w:r>
      <w:r w:rsidRPr="00B543B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состав рабочей группы по контролю и реагированию на оперативную обстановку накануне и в период подготовки торжественных мероприятий, посвященных окончанию учебного года, определен состав специальной группы по выявлению и задержанию в период проведения массовых мероприятий зачинщиков и подстрекателей противоправных действий, документированию их правонарушений и привлечению их к ответственности. </w:t>
      </w:r>
    </w:p>
    <w:p w14:paraId="25861C3E" w14:textId="04040DFE" w:rsidR="0023513B" w:rsidRPr="00B543B0" w:rsidRDefault="0023513B" w:rsidP="0023513B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43B0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В преддверии </w:t>
      </w:r>
      <w:r w:rsidR="008D591B" w:rsidRPr="00B543B0">
        <w:rPr>
          <w:rFonts w:ascii="Times New Roman" w:eastAsia="Calibri" w:hAnsi="Times New Roman" w:cs="Times New Roman"/>
          <w:sz w:val="26"/>
          <w:szCs w:val="26"/>
        </w:rPr>
        <w:t xml:space="preserve">и в день проведения 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торжественных мероприятий сотрудниками </w:t>
      </w:r>
      <w:r w:rsidR="00AE7E3E" w:rsidRPr="00B543B0">
        <w:rPr>
          <w:rFonts w:ascii="Times New Roman" w:eastAsia="Calibri" w:hAnsi="Times New Roman" w:cs="Times New Roman"/>
          <w:sz w:val="26"/>
          <w:szCs w:val="26"/>
        </w:rPr>
        <w:t xml:space="preserve">полиции </w:t>
      </w:r>
      <w:r w:rsidR="007E0D39" w:rsidRPr="00B543B0">
        <w:rPr>
          <w:rFonts w:ascii="Times New Roman" w:eastAsia="Calibri" w:hAnsi="Times New Roman" w:cs="Times New Roman"/>
          <w:sz w:val="26"/>
          <w:szCs w:val="26"/>
        </w:rPr>
        <w:t xml:space="preserve">будет 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произведено обследование </w:t>
      </w:r>
      <w:r w:rsidRPr="002577FB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="00CE67BC">
        <w:rPr>
          <w:rFonts w:ascii="Times New Roman" w:eastAsia="Calibri" w:hAnsi="Times New Roman" w:cs="Times New Roman"/>
          <w:sz w:val="26"/>
          <w:szCs w:val="26"/>
        </w:rPr>
        <w:t xml:space="preserve"> проведения мероприятий </w:t>
      </w:r>
      <w:r w:rsidRPr="00B543B0">
        <w:rPr>
          <w:rFonts w:ascii="Times New Roman" w:eastAsia="Calibri" w:hAnsi="Times New Roman" w:cs="Times New Roman"/>
          <w:sz w:val="26"/>
          <w:szCs w:val="26"/>
        </w:rPr>
        <w:t>«Последний звонок» и «Выпускные вечера» на предмет антитеррористической безопасности и пожарно-технического состоян</w:t>
      </w:r>
      <w:r w:rsidR="008D591B" w:rsidRPr="00B543B0">
        <w:rPr>
          <w:rFonts w:ascii="Times New Roman" w:eastAsia="Calibri" w:hAnsi="Times New Roman" w:cs="Times New Roman"/>
          <w:sz w:val="26"/>
          <w:szCs w:val="26"/>
        </w:rPr>
        <w:t>ия, на обнаружение взрывчатых веществ и взрывчатых устройств с использованием служебных собак.</w:t>
      </w:r>
    </w:p>
    <w:p w14:paraId="24F6474C" w14:textId="4AA95C97" w:rsidR="0023513B" w:rsidRPr="00B543B0" w:rsidRDefault="0023513B" w:rsidP="0023513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43B0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Сотрудниками </w:t>
      </w:r>
      <w:r w:rsidR="007E0D39" w:rsidRPr="00B543B0">
        <w:rPr>
          <w:rFonts w:ascii="Times New Roman" w:eastAsia="Calibri" w:hAnsi="Times New Roman" w:cs="Times New Roman"/>
          <w:sz w:val="26"/>
          <w:szCs w:val="26"/>
        </w:rPr>
        <w:t xml:space="preserve">отдела Государственной инспекции безопасности дорожного движения </w:t>
      </w:r>
      <w:r w:rsidR="008B66B6">
        <w:rPr>
          <w:rFonts w:ascii="Times New Roman" w:eastAsia="Calibri" w:hAnsi="Times New Roman" w:cs="Times New Roman"/>
          <w:sz w:val="26"/>
          <w:szCs w:val="26"/>
        </w:rPr>
        <w:t xml:space="preserve">запланировано </w:t>
      </w:r>
      <w:r w:rsidRPr="00B543B0">
        <w:rPr>
          <w:rFonts w:ascii="Times New Roman" w:eastAsia="Calibri" w:hAnsi="Times New Roman" w:cs="Times New Roman"/>
          <w:sz w:val="26"/>
          <w:szCs w:val="26"/>
        </w:rPr>
        <w:t>обследование прилегающих дорожных коммуникаций, мест стоянки, удаление бесхозного автотранспорта.</w:t>
      </w:r>
    </w:p>
    <w:p w14:paraId="171A011C" w14:textId="322ABA23" w:rsidR="0023513B" w:rsidRPr="00B543B0" w:rsidRDefault="0023513B" w:rsidP="009B6852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43B0">
        <w:rPr>
          <w:rFonts w:ascii="Times New Roman" w:eastAsia="Calibri" w:hAnsi="Times New Roman" w:cs="Times New Roman"/>
          <w:sz w:val="26"/>
          <w:szCs w:val="26"/>
        </w:rPr>
        <w:t>С целью недопустимости и пресечения преступлений в образовательных организациях проведены профилактические мероприятия с лицами, состоящими на учетах в органах внутренних дел (подростками, семьями, лицами, находящимися под административным надзором, а также которым назначено административное наказание за незаконный оборот наркотических средств и психотропных веществ)</w:t>
      </w:r>
      <w:r w:rsidR="00F8478E">
        <w:rPr>
          <w:rFonts w:ascii="Times New Roman" w:eastAsia="Calibri" w:hAnsi="Times New Roman" w:cs="Times New Roman"/>
          <w:sz w:val="26"/>
          <w:szCs w:val="26"/>
        </w:rPr>
        <w:t>, ведется мониторинг сети «Интернет» на предмет выявления фактов вовлечения или участия несовершеннолетних приверженцев деструктивных групп (интернет-сообществ), пропагандирующих противоправное поведение в период проведения торжественных мероприятий. На объектах проведения мероприятий проведены учебные тренировки по организации нарядов полиции по сигналу «Тревога».</w:t>
      </w:r>
    </w:p>
    <w:p w14:paraId="075A8CE3" w14:textId="68BDB99B" w:rsidR="0023513B" w:rsidRPr="00B543B0" w:rsidRDefault="00C328BF" w:rsidP="00D857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3B0">
        <w:rPr>
          <w:rFonts w:ascii="Times New Roman" w:eastAsia="Calibri" w:hAnsi="Times New Roman" w:cs="Times New Roman"/>
          <w:sz w:val="26"/>
          <w:szCs w:val="26"/>
        </w:rPr>
        <w:t>В преддверии торжественных мероприятий, с</w:t>
      </w:r>
      <w:r w:rsidR="0023513B" w:rsidRPr="00B543B0">
        <w:rPr>
          <w:rFonts w:ascii="Times New Roman" w:eastAsia="Calibri" w:hAnsi="Times New Roman" w:cs="Times New Roman"/>
          <w:sz w:val="26"/>
          <w:szCs w:val="26"/>
        </w:rPr>
        <w:t xml:space="preserve"> целью недопущения совершения противоправных деяний с выпускниками</w:t>
      </w:r>
      <w:r w:rsidR="00AE7E3E" w:rsidRPr="00B543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77FB">
        <w:rPr>
          <w:rFonts w:ascii="Times New Roman" w:eastAsia="Calibri" w:hAnsi="Times New Roman" w:cs="Times New Roman"/>
          <w:sz w:val="26"/>
          <w:szCs w:val="26"/>
        </w:rPr>
        <w:t>инспектор</w:t>
      </w:r>
      <w:r w:rsidR="00F8478E">
        <w:rPr>
          <w:rFonts w:ascii="Times New Roman" w:eastAsia="Calibri" w:hAnsi="Times New Roman" w:cs="Times New Roman"/>
          <w:sz w:val="26"/>
          <w:szCs w:val="26"/>
        </w:rPr>
        <w:t>ом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7E3E" w:rsidRPr="00B543B0">
        <w:rPr>
          <w:rFonts w:ascii="Times New Roman" w:eastAsia="Calibri" w:hAnsi="Times New Roman" w:cs="Times New Roman"/>
          <w:sz w:val="26"/>
          <w:szCs w:val="26"/>
        </w:rPr>
        <w:t>пров</w:t>
      </w:r>
      <w:r w:rsidRPr="00B543B0">
        <w:rPr>
          <w:rFonts w:ascii="Times New Roman" w:eastAsia="Calibri" w:hAnsi="Times New Roman" w:cs="Times New Roman"/>
          <w:sz w:val="26"/>
          <w:szCs w:val="26"/>
        </w:rPr>
        <w:t>о</w:t>
      </w:r>
      <w:r w:rsidR="00AE7E3E" w:rsidRPr="00B543B0">
        <w:rPr>
          <w:rFonts w:ascii="Times New Roman" w:eastAsia="Calibri" w:hAnsi="Times New Roman" w:cs="Times New Roman"/>
          <w:sz w:val="26"/>
          <w:szCs w:val="26"/>
        </w:rPr>
        <w:t>д</w:t>
      </w:r>
      <w:r w:rsidRPr="00B543B0">
        <w:rPr>
          <w:rFonts w:ascii="Times New Roman" w:eastAsia="Calibri" w:hAnsi="Times New Roman" w:cs="Times New Roman"/>
          <w:sz w:val="26"/>
          <w:szCs w:val="26"/>
        </w:rPr>
        <w:t>ятся</w:t>
      </w:r>
      <w:r w:rsidR="00AE7E3E" w:rsidRPr="00B543B0">
        <w:rPr>
          <w:rFonts w:ascii="Times New Roman" w:eastAsia="Calibri" w:hAnsi="Times New Roman" w:cs="Times New Roman"/>
          <w:sz w:val="26"/>
          <w:szCs w:val="26"/>
        </w:rPr>
        <w:t xml:space="preserve"> беседы и лекции, направленные на профилактику преступлений и правонарушений с участием несовершеннолетних и в отношении них</w:t>
      </w:r>
      <w:r w:rsidR="0023513B" w:rsidRPr="00B543B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7DB89FA" w14:textId="551587B2" w:rsidR="0023513B" w:rsidRPr="00B543B0" w:rsidRDefault="0023513B" w:rsidP="009B685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Во время проведения «Последних звонков» и «Выпускных вечеров» будут организованы </w:t>
      </w:r>
      <w:r w:rsidR="008B66B6">
        <w:rPr>
          <w:rFonts w:ascii="Times New Roman" w:eastAsia="Calibri" w:hAnsi="Times New Roman" w:cs="Times New Roman"/>
          <w:sz w:val="26"/>
          <w:szCs w:val="26"/>
        </w:rPr>
        <w:t xml:space="preserve">рейды </w:t>
      </w:r>
      <w:r w:rsidRPr="00B543B0">
        <w:rPr>
          <w:rFonts w:ascii="Times New Roman" w:eastAsia="Calibri" w:hAnsi="Times New Roman" w:cs="Times New Roman"/>
          <w:sz w:val="26"/>
          <w:szCs w:val="26"/>
        </w:rPr>
        <w:t>родительски</w:t>
      </w:r>
      <w:r w:rsidR="008B66B6">
        <w:rPr>
          <w:rFonts w:ascii="Times New Roman" w:eastAsia="Calibri" w:hAnsi="Times New Roman" w:cs="Times New Roman"/>
          <w:sz w:val="26"/>
          <w:szCs w:val="26"/>
        </w:rPr>
        <w:t>х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 патрул</w:t>
      </w:r>
      <w:r w:rsidR="008B66B6">
        <w:rPr>
          <w:rFonts w:ascii="Times New Roman" w:eastAsia="Calibri" w:hAnsi="Times New Roman" w:cs="Times New Roman"/>
          <w:sz w:val="26"/>
          <w:szCs w:val="26"/>
        </w:rPr>
        <w:t>ей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E7E3E" w:rsidRPr="00B543B0">
        <w:rPr>
          <w:rFonts w:ascii="Times New Roman" w:eastAsia="Calibri" w:hAnsi="Times New Roman" w:cs="Times New Roman"/>
          <w:sz w:val="26"/>
          <w:szCs w:val="26"/>
        </w:rPr>
        <w:t>в ходе которых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 сотрудники полиции совместно с родителями будут осуществлять охрану общественного порядка, проверять места концентрации молодежи, п</w:t>
      </w:r>
      <w:r w:rsidR="002577FB">
        <w:rPr>
          <w:rFonts w:ascii="Times New Roman" w:eastAsia="Calibri" w:hAnsi="Times New Roman" w:cs="Times New Roman"/>
          <w:sz w:val="26"/>
          <w:szCs w:val="26"/>
        </w:rPr>
        <w:t>р</w:t>
      </w:r>
      <w:r w:rsidRPr="00B543B0">
        <w:rPr>
          <w:rFonts w:ascii="Times New Roman" w:eastAsia="Calibri" w:hAnsi="Times New Roman" w:cs="Times New Roman"/>
          <w:sz w:val="26"/>
          <w:szCs w:val="26"/>
        </w:rPr>
        <w:t>оводить профилактические беседы.</w:t>
      </w:r>
      <w:r w:rsidRPr="00B5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49076B" w14:textId="23C25F9C" w:rsidR="0023513B" w:rsidRPr="00B543B0" w:rsidRDefault="0023513B" w:rsidP="009B685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43B0">
        <w:rPr>
          <w:rFonts w:ascii="Times New Roman" w:eastAsia="Calibri" w:hAnsi="Times New Roman" w:cs="Times New Roman"/>
          <w:sz w:val="26"/>
          <w:szCs w:val="26"/>
        </w:rPr>
        <w:t>С целью недопущения продажи алкогольной и спиртосодержащей продукции, табачных изделий несовершеннолетним по торговым точкам г</w:t>
      </w:r>
      <w:r w:rsidR="001164F7" w:rsidRPr="00B543B0">
        <w:rPr>
          <w:rFonts w:ascii="Times New Roman" w:eastAsia="Calibri" w:hAnsi="Times New Roman" w:cs="Times New Roman"/>
          <w:sz w:val="26"/>
          <w:szCs w:val="26"/>
        </w:rPr>
        <w:t>ородского поселения</w:t>
      </w:r>
      <w:r w:rsidRPr="00B543B0">
        <w:rPr>
          <w:rFonts w:ascii="Times New Roman" w:eastAsia="Calibri" w:hAnsi="Times New Roman" w:cs="Times New Roman"/>
          <w:sz w:val="26"/>
          <w:szCs w:val="26"/>
        </w:rPr>
        <w:t xml:space="preserve"> Пойковский проводятся рейды, направленные на разъяснение ответственности продавцам и индивидуальным предпринимателям в порядке ст. 14.16 ч. 2 прим. 1 КоАП РФ и ст. 151.1 УК РФ.</w:t>
      </w:r>
    </w:p>
    <w:p w14:paraId="18AE9EA4" w14:textId="353C319C" w:rsidR="008D14C6" w:rsidRPr="00B543B0" w:rsidRDefault="009B6852" w:rsidP="008D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3B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</w:t>
      </w:r>
      <w:r w:rsidR="008D14C6" w:rsidRPr="00B543B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образовательных организациях городского поселения Пойковский </w:t>
      </w:r>
      <w:r w:rsidR="008D14C6" w:rsidRPr="00B543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следующая работа по обеспечению комплексной безопасности при проведении последних звонков и выпускных вечеров:</w:t>
      </w:r>
    </w:p>
    <w:p w14:paraId="7E08BC56" w14:textId="77777777" w:rsidR="001E0B60" w:rsidRPr="000313D6" w:rsidRDefault="001E0B60" w:rsidP="001E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B543B0">
        <w:rPr>
          <w:rFonts w:ascii="Times New Roman" w:eastAsia="Calibri" w:hAnsi="Times New Roman" w:cs="Times New Roman"/>
          <w:sz w:val="26"/>
          <w:szCs w:val="26"/>
          <w:lang w:bidi="en-US"/>
        </w:rPr>
        <w:t>- изданы приказы об организации праздников «Последний звонок», «Об организации родительских патрулей в период проведения праздников «Последний звонок</w:t>
      </w:r>
      <w:r w:rsidRPr="000313D6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» для учащихся 9-х и 11-х классов», составлен график </w:t>
      </w:r>
      <w:r w:rsidR="004314AF" w:rsidRPr="000313D6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работы родительских </w:t>
      </w:r>
      <w:r w:rsidRPr="000313D6">
        <w:rPr>
          <w:rFonts w:ascii="Times New Roman" w:eastAsia="Calibri" w:hAnsi="Times New Roman" w:cs="Times New Roman"/>
          <w:sz w:val="26"/>
          <w:szCs w:val="26"/>
          <w:lang w:bidi="en-US"/>
        </w:rPr>
        <w:t>патрулей;</w:t>
      </w:r>
    </w:p>
    <w:p w14:paraId="4A3AD238" w14:textId="77777777" w:rsidR="000313D6" w:rsidRPr="000313D6" w:rsidRDefault="000313D6" w:rsidP="001E0B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313D6">
        <w:rPr>
          <w:rFonts w:ascii="Times New Roman" w:hAnsi="Times New Roman"/>
          <w:sz w:val="26"/>
          <w:szCs w:val="26"/>
        </w:rPr>
        <w:t>- проведены с</w:t>
      </w:r>
      <w:r w:rsidR="002F5618" w:rsidRPr="000313D6">
        <w:rPr>
          <w:rFonts w:ascii="Times New Roman" w:hAnsi="Times New Roman"/>
          <w:sz w:val="26"/>
          <w:szCs w:val="26"/>
        </w:rPr>
        <w:t>овещани</w:t>
      </w:r>
      <w:r w:rsidRPr="000313D6">
        <w:rPr>
          <w:rFonts w:ascii="Times New Roman" w:hAnsi="Times New Roman"/>
          <w:sz w:val="26"/>
          <w:szCs w:val="26"/>
        </w:rPr>
        <w:t>я</w:t>
      </w:r>
      <w:r w:rsidR="002F5618" w:rsidRPr="000313D6">
        <w:rPr>
          <w:rFonts w:ascii="Times New Roman" w:hAnsi="Times New Roman"/>
          <w:sz w:val="26"/>
          <w:szCs w:val="26"/>
        </w:rPr>
        <w:t xml:space="preserve"> педагогическ</w:t>
      </w:r>
      <w:r w:rsidRPr="000313D6">
        <w:rPr>
          <w:rFonts w:ascii="Times New Roman" w:hAnsi="Times New Roman"/>
          <w:sz w:val="26"/>
          <w:szCs w:val="26"/>
        </w:rPr>
        <w:t>их</w:t>
      </w:r>
      <w:r w:rsidR="002F5618" w:rsidRPr="000313D6">
        <w:rPr>
          <w:rFonts w:ascii="Times New Roman" w:hAnsi="Times New Roman"/>
          <w:sz w:val="26"/>
          <w:szCs w:val="26"/>
        </w:rPr>
        <w:t xml:space="preserve"> коллектив</w:t>
      </w:r>
      <w:r w:rsidRPr="000313D6">
        <w:rPr>
          <w:rFonts w:ascii="Times New Roman" w:hAnsi="Times New Roman"/>
          <w:sz w:val="26"/>
          <w:szCs w:val="26"/>
        </w:rPr>
        <w:t>ов</w:t>
      </w:r>
      <w:r w:rsidR="002F5618" w:rsidRPr="000313D6">
        <w:rPr>
          <w:rFonts w:ascii="Times New Roman" w:hAnsi="Times New Roman"/>
          <w:sz w:val="26"/>
          <w:szCs w:val="26"/>
        </w:rPr>
        <w:t xml:space="preserve"> по вопросам обеспечения безопасности обучающихся при проведении праздничных мероприятий</w:t>
      </w:r>
      <w:r w:rsidRPr="000313D6">
        <w:rPr>
          <w:rFonts w:ascii="Times New Roman" w:hAnsi="Times New Roman"/>
          <w:sz w:val="26"/>
          <w:szCs w:val="26"/>
        </w:rPr>
        <w:t>;</w:t>
      </w:r>
    </w:p>
    <w:p w14:paraId="302E2960" w14:textId="4D9F8902" w:rsidR="001E0B60" w:rsidRPr="000313D6" w:rsidRDefault="001E0B60" w:rsidP="001E0B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назначены ответственные за выполнение специальных мер пожарной, антитеррористической безопасности во время проведения массовых мероприятий; </w:t>
      </w:r>
    </w:p>
    <w:p w14:paraId="75F624B5" w14:textId="6DB637E1" w:rsidR="00FE4A8B" w:rsidRPr="000313D6" w:rsidRDefault="001E0B60" w:rsidP="006D1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- </w:t>
      </w:r>
      <w:r w:rsidR="003F482B"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организованы дополнительные занятия и проведены инструктажи с должностными лицами, ответственными за обеспечение пожарной, антитеррористической безопасности в образовательной организации, с участием сотрудников частных охранных предприятий, задействованных в охране объектов образования</w:t>
      </w:r>
      <w:r w:rsidR="006D1296"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(«При угрозе терроризма», «Правила поведения при массовом скоплении людей», «Профилактика чрезвычайных происшествий с несовершеннолетними, привитие детя</w:t>
      </w:r>
      <w:r w:rsidR="00876747"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>м и подросткам правил поведения</w:t>
      </w:r>
      <w:r w:rsidR="006D1296"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улице и в общественных местах» и др.)</w:t>
      </w:r>
      <w:r w:rsidR="00FE4A8B" w:rsidRPr="000313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EB35FA" w14:textId="77777777" w:rsidR="009E547C" w:rsidRPr="000313D6" w:rsidRDefault="009E547C" w:rsidP="001E0B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3D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- утвержден график дежурств из числа административных и педагогических работников на период проведения массовых мероприятий;</w:t>
      </w:r>
    </w:p>
    <w:p w14:paraId="2082AC56" w14:textId="77777777" w:rsidR="009B6852" w:rsidRPr="000313D6" w:rsidRDefault="009B6852" w:rsidP="008F1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0313D6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- проведены инструктажи </w:t>
      </w:r>
      <w:r w:rsidR="004314AF"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>с обучающимися 9-х, 11-х классов</w:t>
      </w:r>
      <w:r w:rsidR="004314AF" w:rsidRPr="000313D6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0313D6">
        <w:rPr>
          <w:rFonts w:ascii="Times New Roman" w:eastAsia="Calibri" w:hAnsi="Times New Roman" w:cs="Times New Roman"/>
          <w:sz w:val="26"/>
          <w:szCs w:val="26"/>
          <w:lang w:bidi="en-US"/>
        </w:rPr>
        <w:t>по предупреждению негативных и чрезвычайных ситуаций, об ответственности выпускников за совершение противоправных действий</w:t>
      </w:r>
      <w:r w:rsidR="004314AF" w:rsidRPr="000313D6">
        <w:rPr>
          <w:rFonts w:ascii="Times New Roman" w:eastAsia="Calibri" w:hAnsi="Times New Roman" w:cs="Times New Roman"/>
          <w:sz w:val="26"/>
          <w:szCs w:val="26"/>
          <w:lang w:bidi="en-US"/>
        </w:rPr>
        <w:t>;</w:t>
      </w:r>
      <w:r w:rsidRPr="000313D6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14:paraId="501A241A" w14:textId="77777777" w:rsidR="008D36D9" w:rsidRPr="000313D6" w:rsidRDefault="008D36D9" w:rsidP="008D36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проведены беседы с выпускниками и их родителями на классных часах, родительских собраниях о соблюдении требований по обеспечению пожарной, антитеррористической безопасности в местах проведения праздничных мероприятий;</w:t>
      </w:r>
    </w:p>
    <w:p w14:paraId="15E7D084" w14:textId="71CE4BC7" w:rsidR="00845139" w:rsidRPr="000313D6" w:rsidRDefault="00845139" w:rsidP="009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усилен контроль за </w:t>
      </w:r>
      <w:r w:rsidR="000313D6" w:rsidRPr="000313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работой средств сигнализации и экстренной связи с органами полиции</w:t>
      </w:r>
      <w:r w:rsidRPr="000313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9370DF9" w14:textId="1A45443D" w:rsidR="00FE4A8B" w:rsidRPr="000313D6" w:rsidRDefault="00FE4A8B" w:rsidP="009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>- усилена деятельность по обеспечению антитеррористичес</w:t>
      </w:r>
      <w:r w:rsidR="00876747"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кой и пожарной безопасности </w:t>
      </w:r>
      <w:r w:rsidRPr="000313D6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период проведения массовых мероприятий (ужесточен пропускной режим на объекты образования, регулярно проводятся осмотры чердачных и подвальных помещений на предмет обнаружения посторонних предметов и др.);</w:t>
      </w:r>
    </w:p>
    <w:p w14:paraId="5020083C" w14:textId="69C36E0A" w:rsidR="009B6852" w:rsidRPr="000313D6" w:rsidRDefault="009B6852" w:rsidP="009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D1296" w:rsidRPr="000313D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исключён несанкционированный въезд автотранспорта на территории образовательных организаций, а также парковку автотранспорта на выезде с территорий, прилегающих к образовательным организациям;</w:t>
      </w:r>
    </w:p>
    <w:p w14:paraId="77E8CC85" w14:textId="77777777" w:rsidR="00845139" w:rsidRPr="000313D6" w:rsidRDefault="00845139" w:rsidP="008451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0313D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- проведены внеплановые тренировки по эвакуации участников образовательного процесса.</w:t>
      </w:r>
    </w:p>
    <w:p w14:paraId="38FB0BA5" w14:textId="1771EEB3" w:rsidR="00FB118B" w:rsidRPr="00442B2E" w:rsidRDefault="00711E4F" w:rsidP="00FB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543B0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</w:t>
      </w:r>
      <w:r w:rsidRPr="00442B2E">
        <w:rPr>
          <w:rFonts w:ascii="Times New Roman" w:hAnsi="Times New Roman" w:cs="Times New Roman"/>
          <w:sz w:val="26"/>
          <w:szCs w:val="26"/>
        </w:rPr>
        <w:t>правонарушений несовершеннолетних»,</w:t>
      </w:r>
      <w:r w:rsidRPr="00442B2E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="00FB118B" w:rsidRPr="00442B2E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муниципальная</w:t>
      </w:r>
      <w:r w:rsidR="00FB118B" w:rsidRPr="00442B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комиссия по делам несовершеннолетних и защите их прав Нефтеюганского района в городском поселении Пойковский </w:t>
      </w:r>
      <w:r w:rsidR="00FB118B" w:rsidRPr="00442B2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 о с т а н о в и л а:</w:t>
      </w:r>
    </w:p>
    <w:p w14:paraId="11FA8034" w14:textId="2EA07FE2" w:rsidR="00845139" w:rsidRPr="00442B2E" w:rsidRDefault="00845139" w:rsidP="008F1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42B2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</w:t>
      </w:r>
      <w:r w:rsidRPr="00442B2E">
        <w:rPr>
          <w:rFonts w:ascii="Times New Roman" w:eastAsia="Times New Roman" w:hAnsi="Times New Roman" w:cs="Times New Roman"/>
          <w:sz w:val="26"/>
          <w:szCs w:val="26"/>
          <w:lang w:bidi="en-US"/>
        </w:rPr>
        <w:t>. Информацию о</w:t>
      </w:r>
      <w:r w:rsidR="00876747" w:rsidRPr="00442B2E">
        <w:rPr>
          <w:rFonts w:ascii="Times New Roman" w:hAnsi="Times New Roman" w:cs="Times New Roman"/>
          <w:sz w:val="26"/>
          <w:szCs w:val="26"/>
        </w:rPr>
        <w:t xml:space="preserve"> мерах по </w:t>
      </w:r>
      <w:r w:rsidR="008F14E8" w:rsidRPr="00442B2E">
        <w:rPr>
          <w:rFonts w:ascii="Times New Roman" w:hAnsi="Times New Roman" w:cs="Times New Roman"/>
          <w:sz w:val="26"/>
          <w:szCs w:val="26"/>
        </w:rPr>
        <w:t>обеспечению безопасного проведения последних звонков и выпускных вечеров в образовательных организациях городского поселения Пойковский</w:t>
      </w:r>
      <w:r w:rsidR="00D35C87" w:rsidRPr="00442B2E">
        <w:rPr>
          <w:rFonts w:ascii="Times New Roman" w:hAnsi="Times New Roman" w:cs="Times New Roman"/>
          <w:sz w:val="26"/>
          <w:szCs w:val="26"/>
        </w:rPr>
        <w:t xml:space="preserve"> </w:t>
      </w:r>
      <w:r w:rsidRPr="00442B2E">
        <w:rPr>
          <w:rFonts w:ascii="Times New Roman" w:eastAsia="Times New Roman" w:hAnsi="Times New Roman" w:cs="Times New Roman"/>
          <w:sz w:val="26"/>
          <w:szCs w:val="26"/>
          <w:lang w:bidi="en-US"/>
        </w:rPr>
        <w:t>принять к сведению.</w:t>
      </w:r>
    </w:p>
    <w:p w14:paraId="5214F466" w14:textId="04EEF6C8" w:rsidR="00845139" w:rsidRPr="00442B2E" w:rsidRDefault="00845139" w:rsidP="0084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2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457BF0" w:rsidRPr="00442B2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22</w:t>
      </w:r>
      <w:r w:rsidRPr="00442B2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мая 202</w:t>
      </w:r>
      <w:r w:rsidR="00457BF0" w:rsidRPr="00442B2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442B2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Pr="00442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70383A" w14:textId="77777777" w:rsidR="00E37182" w:rsidRPr="00442B2E" w:rsidRDefault="00E37182" w:rsidP="0084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D81342" w14:textId="77777777" w:rsidR="00457BF0" w:rsidRPr="00457BF0" w:rsidRDefault="00457BF0" w:rsidP="00457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7BF0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457BF0">
        <w:rPr>
          <w:rFonts w:ascii="Times New Roman" w:eastAsia="Calibri" w:hAnsi="Times New Roman" w:cs="Times New Roman"/>
          <w:sz w:val="26"/>
          <w:szCs w:val="26"/>
        </w:rPr>
        <w:t xml:space="preserve"> Утвердить состав рабочей группы по проведению на территории городского поселения Пойковский рейдовых мероприятий в летний период 2024 года, а также в период проведения праздника «Последний звонок» (24 мая) с целью предупреждения правонарушений со стороны несовершеннолетних и в отношении них (приложение).</w:t>
      </w:r>
    </w:p>
    <w:p w14:paraId="7C677E4D" w14:textId="77777777" w:rsidR="00457BF0" w:rsidRPr="00457BF0" w:rsidRDefault="00457BF0" w:rsidP="00457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457BF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22 мая 2024 года</w:t>
      </w:r>
      <w:r w:rsidRPr="0045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29653A13" w14:textId="77777777" w:rsidR="00457BF0" w:rsidRPr="00457BF0" w:rsidRDefault="00457BF0" w:rsidP="00457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B71B1B6" w14:textId="77777777" w:rsidR="00457BF0" w:rsidRPr="00457BF0" w:rsidRDefault="00457BF0" w:rsidP="00457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7BF0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45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7BF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Рекомендовать </w:t>
      </w:r>
      <w:r w:rsidRPr="00457BF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администрации городского поселения Пойковский</w:t>
      </w:r>
      <w:r w:rsidRPr="00457BF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(И.С. Бородина) в преддверии последних звонков и выпускных вечеров:</w:t>
      </w:r>
    </w:p>
    <w:p w14:paraId="43BB5F8B" w14:textId="77777777" w:rsidR="00457BF0" w:rsidRPr="00457BF0" w:rsidRDefault="00457BF0" w:rsidP="00457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7BF0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3.1.</w:t>
      </w:r>
      <w:r w:rsidRPr="00457BF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Подготовить и направить письма в адрес индивидуальных предпринимателей о недопущении продажи несовершеннолетним спиртосодержащей и табачной продукции;</w:t>
      </w:r>
    </w:p>
    <w:p w14:paraId="064D3BD4" w14:textId="77777777" w:rsidR="00457BF0" w:rsidRPr="00457BF0" w:rsidRDefault="00457BF0" w:rsidP="00457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7BF0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3.2.</w:t>
      </w:r>
      <w:r w:rsidRPr="00457BF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Совместно с Отделом Министерства внутренних дел России по Нефтеюганскому району Отделу полиции № 1 (дислокация городское поселение Пойковский), волонтерами и представителями общественных организаций провести разъяснительную работу с предпринимателями и продавцами торговых точек с целью предупреждения продажи алкогольной и табачной продукции несовершеннолетним. </w:t>
      </w:r>
    </w:p>
    <w:p w14:paraId="5BFCEFCF" w14:textId="77777777" w:rsidR="00457BF0" w:rsidRPr="00457BF0" w:rsidRDefault="00457BF0" w:rsidP="0045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7BF0">
        <w:rPr>
          <w:rFonts w:ascii="Times New Roman" w:eastAsia="Times New Roman" w:hAnsi="Times New Roman" w:cs="Times New Roman"/>
          <w:sz w:val="26"/>
          <w:szCs w:val="26"/>
          <w:lang w:bidi="en-US"/>
        </w:rPr>
        <w:t>Информацию об исполнении данного пункта направить в муниципальную комиссию по делам несовершеннолетних и защите их прав.</w:t>
      </w:r>
    </w:p>
    <w:p w14:paraId="1188B018" w14:textId="77777777" w:rsidR="00457BF0" w:rsidRPr="00457BF0" w:rsidRDefault="00457BF0" w:rsidP="0045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bidi="en-US"/>
        </w:rPr>
      </w:pPr>
      <w:r w:rsidRPr="00457BF0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Срок:</w:t>
      </w:r>
      <w:r w:rsidRPr="00457BF0">
        <w:rPr>
          <w:rFonts w:ascii="Times New Roman" w:eastAsia="Times New Roman" w:hAnsi="Times New Roman" w:cs="Times New Roman"/>
          <w:b/>
          <w:sz w:val="26"/>
          <w:szCs w:val="26"/>
          <w:u w:val="single"/>
          <w:lang w:bidi="en-US"/>
        </w:rPr>
        <w:t xml:space="preserve"> до 01 июля 2024 года.</w:t>
      </w:r>
    </w:p>
    <w:p w14:paraId="43D83EAB" w14:textId="77777777" w:rsidR="00457BF0" w:rsidRPr="00457BF0" w:rsidRDefault="00457BF0" w:rsidP="00457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14:paraId="59E8F791" w14:textId="7DC8CB91" w:rsidR="00457BF0" w:rsidRPr="00457BF0" w:rsidRDefault="00457BF0" w:rsidP="00457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7BF0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4.</w:t>
      </w:r>
      <w:r w:rsidRPr="00457BF0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Pr="00457BF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Отделу Министерства внутренних дел России по Нефтеюганскому району Отделу полиции № 1 (дислокация г.п. Пойковский) в преддверии последнего звонка и выпускных вечеров провести в образовательных организациях городского поселения Пойковский разъяснительные беседы с выпускниками 9 и 11 классов об уголовной и административной ответственности </w:t>
      </w:r>
      <w:r w:rsidR="008B66B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несовершеннолетних </w:t>
      </w:r>
      <w:r w:rsidRPr="00457BF0">
        <w:rPr>
          <w:rFonts w:ascii="Times New Roman" w:eastAsia="Times New Roman" w:hAnsi="Times New Roman" w:cs="Times New Roman"/>
          <w:sz w:val="26"/>
          <w:szCs w:val="26"/>
          <w:lang w:bidi="en-US"/>
        </w:rPr>
        <w:t>с целью предупреждения совершения ими и в отношении них противоправных деяний.</w:t>
      </w:r>
    </w:p>
    <w:p w14:paraId="596E6086" w14:textId="77777777" w:rsidR="00457BF0" w:rsidRPr="00457BF0" w:rsidRDefault="00457BF0" w:rsidP="0045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7BF0">
        <w:rPr>
          <w:rFonts w:ascii="Times New Roman" w:eastAsia="Times New Roman" w:hAnsi="Times New Roman" w:cs="Times New Roman"/>
          <w:sz w:val="26"/>
          <w:szCs w:val="26"/>
          <w:lang w:bidi="en-US"/>
        </w:rPr>
        <w:t>Информацию о проведенных мероприятиях направить в муниципальную комиссию по делам несовершеннолетних и защите их прав г.п. Пойковский.</w:t>
      </w:r>
    </w:p>
    <w:p w14:paraId="7A79CF44" w14:textId="77777777" w:rsidR="00457BF0" w:rsidRPr="00457BF0" w:rsidRDefault="00457BF0" w:rsidP="0045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7BF0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Срок: </w:t>
      </w:r>
      <w:r w:rsidRPr="00457BF0">
        <w:rPr>
          <w:rFonts w:ascii="Times New Roman" w:eastAsia="Times New Roman" w:hAnsi="Times New Roman" w:cs="Times New Roman"/>
          <w:b/>
          <w:sz w:val="26"/>
          <w:szCs w:val="26"/>
          <w:u w:val="single"/>
          <w:lang w:bidi="en-US"/>
        </w:rPr>
        <w:t>до 15 июня 2024 года.</w:t>
      </w:r>
    </w:p>
    <w:p w14:paraId="2E1154B2" w14:textId="77777777" w:rsidR="00457BF0" w:rsidRPr="00457BF0" w:rsidRDefault="00457BF0" w:rsidP="00457B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9EADE2" w14:textId="77777777" w:rsidR="00E37182" w:rsidRPr="00442B2E" w:rsidRDefault="00E37182" w:rsidP="00E371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42B2E"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 w:rsidRPr="00442B2E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00817C6A" w14:textId="77777777" w:rsidR="00E37182" w:rsidRPr="00442B2E" w:rsidRDefault="00E37182" w:rsidP="00E37182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6"/>
          <w:szCs w:val="26"/>
          <w:lang w:bidi="en-US"/>
        </w:rPr>
      </w:pPr>
    </w:p>
    <w:p w14:paraId="3DF88FA8" w14:textId="77777777" w:rsidR="00876747" w:rsidRPr="00442B2E" w:rsidRDefault="00876747" w:rsidP="00E37182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6"/>
          <w:szCs w:val="26"/>
          <w:lang w:bidi="en-US"/>
        </w:rPr>
      </w:pPr>
    </w:p>
    <w:p w14:paraId="78418A4F" w14:textId="46F82D08" w:rsidR="00876747" w:rsidRPr="00442B2E" w:rsidRDefault="00876747" w:rsidP="00E37182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6"/>
          <w:szCs w:val="26"/>
          <w:lang w:bidi="en-US"/>
        </w:rPr>
      </w:pPr>
    </w:p>
    <w:p w14:paraId="3502F10F" w14:textId="20C2F261" w:rsidR="00E37182" w:rsidRPr="00442B2E" w:rsidRDefault="00E37182" w:rsidP="00E3718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42B2E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>Председательствующий</w:t>
      </w:r>
      <w:r w:rsidRPr="00442B2E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ab/>
      </w:r>
      <w:r w:rsidRPr="00442B2E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ab/>
      </w:r>
      <w:r w:rsidRPr="00442B2E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ab/>
      </w:r>
      <w:r w:rsidRPr="00442B2E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ab/>
      </w:r>
      <w:r w:rsidRPr="00442B2E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ab/>
      </w:r>
      <w:r w:rsidRPr="00442B2E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ab/>
        <w:t>А.В. Митюкляева</w:t>
      </w:r>
    </w:p>
    <w:p w14:paraId="3BE7611B" w14:textId="0E2960B9" w:rsidR="00B543B0" w:rsidRPr="00442B2E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14:paraId="36851576" w14:textId="77777777" w:rsidR="00B543B0" w:rsidRPr="00442B2E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14:paraId="2A9522BD" w14:textId="77777777" w:rsidR="00B543B0" w:rsidRPr="00442B2E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14:paraId="36628274" w14:textId="77777777" w:rsidR="00B543B0" w:rsidRPr="00442B2E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14:paraId="7C337527" w14:textId="77777777" w:rsidR="00B543B0" w:rsidRPr="00442B2E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14:paraId="5D225147" w14:textId="77777777" w:rsidR="00B543B0" w:rsidRPr="00442B2E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14:paraId="0894F13B" w14:textId="77777777" w:rsidR="00B543B0" w:rsidRPr="00442B2E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14:paraId="54F70F24" w14:textId="77777777" w:rsidR="00B543B0" w:rsidRPr="00442B2E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14:paraId="250CC673" w14:textId="77777777" w:rsidR="00B543B0" w:rsidRPr="00442B2E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en-US"/>
        </w:rPr>
      </w:pPr>
    </w:p>
    <w:p w14:paraId="7625F29B" w14:textId="77777777" w:rsidR="00B543B0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28D9136E" w14:textId="77777777" w:rsidR="00B543B0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2ACB24D3" w14:textId="77777777" w:rsidR="00B543B0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4E507F87" w14:textId="1B367948" w:rsidR="00B543B0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13D77F86" w14:textId="4D43EC47" w:rsidR="008B66B6" w:rsidRDefault="008B66B6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41CC4D43" w14:textId="55BCEBA4" w:rsidR="008B66B6" w:rsidRDefault="008B66B6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4BA8C66C" w14:textId="24D100E4" w:rsidR="008B66B6" w:rsidRDefault="008B66B6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011BF4A3" w14:textId="2884C178" w:rsidR="008B66B6" w:rsidRDefault="008B66B6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07FEF18A" w14:textId="5A84EB0C" w:rsidR="008B66B6" w:rsidRDefault="008B66B6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383A1E7D" w14:textId="28B06B97" w:rsidR="008B66B6" w:rsidRDefault="008B66B6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131C52F4" w14:textId="77777777" w:rsidR="008B66B6" w:rsidRDefault="008B66B6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013945D3" w14:textId="1CBE54CA" w:rsidR="00B543B0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4CC79CED" w14:textId="77777777" w:rsidR="0051368B" w:rsidRDefault="0051368B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0D3852B9" w14:textId="77777777" w:rsidR="00B543B0" w:rsidRDefault="00B543B0" w:rsidP="00E37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16C6BDD3" w14:textId="665C2978" w:rsidR="00442B2E" w:rsidRPr="00442B2E" w:rsidRDefault="00442B2E" w:rsidP="00442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442B2E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lastRenderedPageBreak/>
        <w:t xml:space="preserve">Приложение </w:t>
      </w:r>
    </w:p>
    <w:p w14:paraId="616D058B" w14:textId="77777777" w:rsidR="00442B2E" w:rsidRPr="00442B2E" w:rsidRDefault="00442B2E" w:rsidP="00442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442B2E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к постановлению МКДН и ЗП  </w:t>
      </w:r>
    </w:p>
    <w:p w14:paraId="2E7A80AF" w14:textId="77777777" w:rsidR="00442B2E" w:rsidRPr="00442B2E" w:rsidRDefault="00442B2E" w:rsidP="00442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442B2E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 г.п. Пойковский</w:t>
      </w:r>
    </w:p>
    <w:p w14:paraId="2CA79596" w14:textId="77777777" w:rsidR="00442B2E" w:rsidRPr="00442B2E" w:rsidRDefault="00442B2E" w:rsidP="00442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  <w:r w:rsidRPr="00442B2E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от </w:t>
      </w:r>
      <w:r w:rsidRPr="00442B2E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 xml:space="preserve">22.05.2024 </w:t>
      </w:r>
      <w:r w:rsidRPr="00442B2E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№ 35</w:t>
      </w:r>
    </w:p>
    <w:p w14:paraId="3422776E" w14:textId="77777777" w:rsidR="00442B2E" w:rsidRPr="00442B2E" w:rsidRDefault="00442B2E" w:rsidP="00442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</w:p>
    <w:p w14:paraId="294C8BEE" w14:textId="77777777" w:rsidR="00442B2E" w:rsidRPr="00442B2E" w:rsidRDefault="00442B2E" w:rsidP="0044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2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 рабочей группы</w:t>
      </w:r>
    </w:p>
    <w:p w14:paraId="78A1028C" w14:textId="77777777" w:rsidR="00442B2E" w:rsidRPr="00442B2E" w:rsidRDefault="00442B2E" w:rsidP="00442B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42B2E">
        <w:rPr>
          <w:rFonts w:ascii="Times New Roman" w:hAnsi="Times New Roman" w:cs="Times New Roman"/>
          <w:sz w:val="26"/>
          <w:szCs w:val="26"/>
        </w:rPr>
        <w:t xml:space="preserve">по проведению на территории городского поселения Пойковский </w:t>
      </w:r>
    </w:p>
    <w:p w14:paraId="53EBB3F0" w14:textId="77777777" w:rsidR="00442B2E" w:rsidRPr="00442B2E" w:rsidRDefault="00442B2E" w:rsidP="00442B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B2E">
        <w:rPr>
          <w:rFonts w:ascii="Times New Roman" w:hAnsi="Times New Roman" w:cs="Times New Roman"/>
          <w:sz w:val="26"/>
          <w:szCs w:val="26"/>
        </w:rPr>
        <w:t xml:space="preserve">рейдовых мероприятий в летний период 2024 года (1 и 3 среду каждого месяца), </w:t>
      </w:r>
    </w:p>
    <w:p w14:paraId="1462DA6D" w14:textId="77777777" w:rsidR="00442B2E" w:rsidRPr="00442B2E" w:rsidRDefault="00442B2E" w:rsidP="00442B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B2E">
        <w:rPr>
          <w:rFonts w:ascii="Times New Roman" w:hAnsi="Times New Roman" w:cs="Times New Roman"/>
          <w:sz w:val="26"/>
          <w:szCs w:val="26"/>
        </w:rPr>
        <w:t>а также в период проведения праздника «Последний звонок» (24 мая)</w:t>
      </w:r>
    </w:p>
    <w:p w14:paraId="2F625214" w14:textId="77777777" w:rsidR="00442B2E" w:rsidRPr="00442B2E" w:rsidRDefault="00442B2E" w:rsidP="0044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98"/>
        <w:gridCol w:w="2665"/>
      </w:tblGrid>
      <w:tr w:rsidR="00442B2E" w:rsidRPr="00442B2E" w14:paraId="0B2BAC99" w14:textId="77777777" w:rsidTr="00F043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1DE" w14:textId="77777777" w:rsidR="00442B2E" w:rsidRPr="00442B2E" w:rsidRDefault="00442B2E" w:rsidP="004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23A" w14:textId="77777777" w:rsidR="00442B2E" w:rsidRPr="00442B2E" w:rsidRDefault="00442B2E" w:rsidP="004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Структура системы профилактики безнадзорности </w:t>
            </w:r>
          </w:p>
          <w:p w14:paraId="0A6C6939" w14:textId="77777777" w:rsidR="00442B2E" w:rsidRPr="00442B2E" w:rsidRDefault="00442B2E" w:rsidP="004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правонарушений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747D" w14:textId="77777777" w:rsidR="00442B2E" w:rsidRPr="00442B2E" w:rsidRDefault="00442B2E" w:rsidP="004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ФИО</w:t>
            </w:r>
          </w:p>
          <w:p w14:paraId="2B3AD5E0" w14:textId="77777777" w:rsidR="00442B2E" w:rsidRPr="00442B2E" w:rsidRDefault="00442B2E" w:rsidP="004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ответственного лица  </w:t>
            </w:r>
          </w:p>
        </w:tc>
      </w:tr>
      <w:tr w:rsidR="00442B2E" w:rsidRPr="00442B2E" w14:paraId="3B7D22E2" w14:textId="77777777" w:rsidTr="00F043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223B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F133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рабочей группы – заместитель председателя муниципальной комиссии по делам несовершеннолетних и защите их прав Нефтеюганского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FB1C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Митюкляева А.В.</w:t>
            </w:r>
          </w:p>
        </w:tc>
      </w:tr>
      <w:tr w:rsidR="00442B2E" w:rsidRPr="00442B2E" w14:paraId="67E0CC54" w14:textId="77777777" w:rsidTr="00F043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D67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E86F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руководителя рабочей группы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95D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Гареева М.Н.                  (Верещагин С.В.)                                                                                         </w:t>
            </w:r>
          </w:p>
        </w:tc>
      </w:tr>
      <w:tr w:rsidR="00442B2E" w:rsidRPr="00442B2E" w14:paraId="4115AEB0" w14:textId="77777777" w:rsidTr="00F043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A2FC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69AC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Отдел Министерства внутренних дел России по Нефтеюганскому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DA4D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Лукьянова Н.А.</w:t>
            </w:r>
          </w:p>
        </w:tc>
      </w:tr>
      <w:tr w:rsidR="00442B2E" w:rsidRPr="00442B2E" w14:paraId="6EA19565" w14:textId="77777777" w:rsidTr="00F043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734C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0E3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ПСОШ №1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AC0E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Долгих Н.М.</w:t>
            </w:r>
          </w:p>
          <w:p w14:paraId="2CD47BE4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(Файрузова А.В.)</w:t>
            </w:r>
          </w:p>
        </w:tc>
      </w:tr>
      <w:tr w:rsidR="00442B2E" w:rsidRPr="00442B2E" w14:paraId="5777A842" w14:textId="77777777" w:rsidTr="00F0437F">
        <w:trPr>
          <w:trHeight w:val="5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2D0A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C174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ПСОШ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3C4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Востроколенко И.В.</w:t>
            </w:r>
          </w:p>
          <w:p w14:paraId="3B3ABD29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(Гончарова Ю.Д.)</w:t>
            </w:r>
          </w:p>
        </w:tc>
      </w:tr>
      <w:tr w:rsidR="00442B2E" w:rsidRPr="00442B2E" w14:paraId="6EE42265" w14:textId="77777777" w:rsidTr="00F0437F">
        <w:trPr>
          <w:trHeight w:val="5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C811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F0B8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ПСОШ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93B1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Райгородская Е.В.</w:t>
            </w:r>
          </w:p>
          <w:p w14:paraId="5166C6C4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(Гатаулина Ю.Ю.)</w:t>
            </w:r>
          </w:p>
        </w:tc>
      </w:tr>
      <w:tr w:rsidR="00442B2E" w:rsidRPr="00442B2E" w14:paraId="5EFBB9BB" w14:textId="77777777" w:rsidTr="00F0437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6AB0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AE49" w14:textId="77777777" w:rsidR="00442B2E" w:rsidRPr="00442B2E" w:rsidRDefault="00442B2E" w:rsidP="0044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 ХМАО – Югры «Нефтеюганский районный комплексный центр социального обслуживания населения»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2A3F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Полякова Т.А.</w:t>
            </w:r>
          </w:p>
          <w:p w14:paraId="483972F3" w14:textId="77777777" w:rsidR="00442B2E" w:rsidRPr="00442B2E" w:rsidRDefault="00442B2E" w:rsidP="0044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2B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(Слюкова Е.А.)</w:t>
            </w:r>
          </w:p>
        </w:tc>
      </w:tr>
    </w:tbl>
    <w:p w14:paraId="7A111286" w14:textId="77777777" w:rsidR="00442B2E" w:rsidRPr="00442B2E" w:rsidRDefault="00442B2E" w:rsidP="00442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7C00857A" w14:textId="77777777" w:rsidR="00442B2E" w:rsidRPr="00442B2E" w:rsidRDefault="00442B2E" w:rsidP="00442B2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5802E714" w14:textId="77777777" w:rsidR="00FB118B" w:rsidRPr="00FB118B" w:rsidRDefault="00FB118B" w:rsidP="00442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sectPr w:rsidR="00FB118B" w:rsidRPr="00FB118B" w:rsidSect="00793F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0170C"/>
    <w:multiLevelType w:val="hybridMultilevel"/>
    <w:tmpl w:val="E640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F0BAE"/>
    <w:multiLevelType w:val="hybridMultilevel"/>
    <w:tmpl w:val="AA809172"/>
    <w:lvl w:ilvl="0" w:tplc="63B6C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49"/>
    <w:rsid w:val="000313D6"/>
    <w:rsid w:val="00063B74"/>
    <w:rsid w:val="000C5A47"/>
    <w:rsid w:val="0010237A"/>
    <w:rsid w:val="001164F7"/>
    <w:rsid w:val="00120C9D"/>
    <w:rsid w:val="001E0B60"/>
    <w:rsid w:val="00220404"/>
    <w:rsid w:val="0023513B"/>
    <w:rsid w:val="002577FB"/>
    <w:rsid w:val="002F5618"/>
    <w:rsid w:val="0035122D"/>
    <w:rsid w:val="00360B68"/>
    <w:rsid w:val="003B49BC"/>
    <w:rsid w:val="003C0FC9"/>
    <w:rsid w:val="003F482B"/>
    <w:rsid w:val="004252F8"/>
    <w:rsid w:val="004314AF"/>
    <w:rsid w:val="00442B2E"/>
    <w:rsid w:val="00443BDC"/>
    <w:rsid w:val="00456BF3"/>
    <w:rsid w:val="00457BF0"/>
    <w:rsid w:val="00464E66"/>
    <w:rsid w:val="004A2C48"/>
    <w:rsid w:val="0051368B"/>
    <w:rsid w:val="005641D7"/>
    <w:rsid w:val="00654C5C"/>
    <w:rsid w:val="006B2F2B"/>
    <w:rsid w:val="006D1296"/>
    <w:rsid w:val="00711E4F"/>
    <w:rsid w:val="00786D67"/>
    <w:rsid w:val="007E0D39"/>
    <w:rsid w:val="007F27C7"/>
    <w:rsid w:val="007F3F8F"/>
    <w:rsid w:val="008231BC"/>
    <w:rsid w:val="00845139"/>
    <w:rsid w:val="00876747"/>
    <w:rsid w:val="008A3B34"/>
    <w:rsid w:val="008B1348"/>
    <w:rsid w:val="008B66B6"/>
    <w:rsid w:val="008D14C6"/>
    <w:rsid w:val="008D36D9"/>
    <w:rsid w:val="008D591B"/>
    <w:rsid w:val="008F14E8"/>
    <w:rsid w:val="00913C0E"/>
    <w:rsid w:val="009515C7"/>
    <w:rsid w:val="009A521F"/>
    <w:rsid w:val="009B6852"/>
    <w:rsid w:val="009E547C"/>
    <w:rsid w:val="00A52E3C"/>
    <w:rsid w:val="00A94C08"/>
    <w:rsid w:val="00AB12DC"/>
    <w:rsid w:val="00AB428F"/>
    <w:rsid w:val="00AE7E3E"/>
    <w:rsid w:val="00B543B0"/>
    <w:rsid w:val="00B6264E"/>
    <w:rsid w:val="00B86101"/>
    <w:rsid w:val="00BB5A31"/>
    <w:rsid w:val="00C328BF"/>
    <w:rsid w:val="00C52185"/>
    <w:rsid w:val="00C5295C"/>
    <w:rsid w:val="00C57449"/>
    <w:rsid w:val="00C66686"/>
    <w:rsid w:val="00C81B02"/>
    <w:rsid w:val="00C9656E"/>
    <w:rsid w:val="00CE67BC"/>
    <w:rsid w:val="00D054AE"/>
    <w:rsid w:val="00D13D4D"/>
    <w:rsid w:val="00D35C87"/>
    <w:rsid w:val="00D648DB"/>
    <w:rsid w:val="00D85740"/>
    <w:rsid w:val="00D86230"/>
    <w:rsid w:val="00D86AA7"/>
    <w:rsid w:val="00E25746"/>
    <w:rsid w:val="00E37182"/>
    <w:rsid w:val="00E4299D"/>
    <w:rsid w:val="00E84AAC"/>
    <w:rsid w:val="00EB631C"/>
    <w:rsid w:val="00EC4DB2"/>
    <w:rsid w:val="00F020E7"/>
    <w:rsid w:val="00F8478E"/>
    <w:rsid w:val="00FB118B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5915"/>
  <w15:docId w15:val="{E3FCCCE7-0C50-4B7B-AB3B-24ADFC4E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501E-1EFB-4294-A77C-C3BA9147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2024-05-27T10:50:00Z</cp:lastPrinted>
  <dcterms:created xsi:type="dcterms:W3CDTF">2024-05-22T04:00:00Z</dcterms:created>
  <dcterms:modified xsi:type="dcterms:W3CDTF">2024-05-27T10:51:00Z</dcterms:modified>
</cp:coreProperties>
</file>