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967D88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образование</w:t>
      </w:r>
    </w:p>
    <w:p w:rsidR="00344C2F" w:rsidRPr="00FD03AF" w:rsidRDefault="002210F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344C2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ородское поселение Пойковский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Нефтеюганск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1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Ханты-Мансийск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автономн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Югр</w:t>
      </w:r>
      <w:r w:rsidR="00FD03AF" w:rsidRPr="00FD0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44C2F" w:rsidRPr="00906C98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</w:pPr>
      <w:r w:rsidRPr="00FD03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</w:t>
      </w:r>
      <w:r w:rsidR="00906C98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E</w:t>
      </w:r>
    </w:p>
    <w:p w:rsidR="00344C2F" w:rsidRPr="00FD03AF" w:rsidRDefault="00344C2F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4C2F" w:rsidRPr="00FD03AF" w:rsidRDefault="00344C2F" w:rsidP="00344C2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FD03AF" w:rsidRDefault="00344C2F" w:rsidP="00344C2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4C2F" w:rsidRPr="00FD03AF" w:rsidRDefault="00EE141A" w:rsidP="00344C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r w:rsidR="00EE0C2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</w:t>
      </w:r>
    </w:p>
    <w:p w:rsidR="00344C2F" w:rsidRPr="00FD03A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4C2F" w:rsidRPr="00FD03A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FD03AF" w:rsidRDefault="00344C2F" w:rsidP="00344C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0E18" w:rsidRPr="00FD03AF" w:rsidRDefault="00420E18" w:rsidP="00344C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922AA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ред. </w:t>
      </w:r>
      <w:r w:rsidR="00D552C2" w:rsidRPr="00D552C2">
        <w:rPr>
          <w:rFonts w:ascii="Times New Roman" w:hAnsi="Times New Roman" w:cs="Times New Roman"/>
          <w:sz w:val="26"/>
          <w:szCs w:val="26"/>
        </w:rPr>
        <w:t>от 21.10.2020 № 492-п</w:t>
      </w:r>
      <w:r w:rsidR="0069587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</w:t>
      </w:r>
      <w:r w:rsidR="002E2144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FD03AF">
        <w:rPr>
          <w:rFonts w:ascii="Times New Roman" w:hAnsi="Times New Roman" w:cs="Times New Roman"/>
          <w:sz w:val="26"/>
          <w:szCs w:val="26"/>
        </w:rPr>
        <w:t xml:space="preserve"> 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редакции от </w:t>
      </w:r>
      <w:r w:rsidR="00AB6648">
        <w:rPr>
          <w:rFonts w:ascii="Times New Roman" w:eastAsia="Times New Roman" w:hAnsi="Times New Roman" w:cs="Times New Roman"/>
          <w:sz w:val="26"/>
          <w:szCs w:val="26"/>
          <w:lang w:eastAsia="ru-RU"/>
        </w:rPr>
        <w:t>22.09.2021 №  497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-п)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44C2F" w:rsidRPr="00FD03AF" w:rsidRDefault="00344C2F" w:rsidP="00420E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4C2F" w:rsidRPr="00FD03A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2019-2024 годы и на период до 2030 года</w:t>
      </w:r>
      <w:r w:rsidR="00344C2F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50FDD" w:rsidRPr="00FD03AF">
        <w:rPr>
          <w:rFonts w:ascii="Times New Roman" w:hAnsi="Times New Roman" w:cs="Times New Roman"/>
          <w:sz w:val="26"/>
          <w:szCs w:val="26"/>
        </w:rPr>
        <w:t>(в редакции от 29.12.2018 № 927-п</w:t>
      </w:r>
      <w:r w:rsidR="008B009B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29.03.2019 № 233-п</w:t>
      </w:r>
      <w:r w:rsidR="00457403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11.09.2019 № 543-п</w:t>
      </w:r>
      <w:r w:rsidR="005D605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27.12.2019 № 798-п</w:t>
      </w:r>
      <w:r w:rsidR="00967D88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07.04.2020 № 141-п</w:t>
      </w:r>
      <w:r w:rsidR="00F3046C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29.12.2020 № 790-п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29.03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D65AC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136</w:t>
      </w:r>
      <w:r w:rsidR="00D65AC1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</w:t>
      </w:r>
      <w:r w:rsidR="00950FDD" w:rsidRPr="00FD0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009B" w:rsidRPr="00FD03AF">
        <w:rPr>
          <w:rFonts w:ascii="Times New Roman" w:hAnsi="Times New Roman" w:cs="Times New Roman"/>
          <w:sz w:val="26"/>
          <w:szCs w:val="26"/>
        </w:rPr>
        <w:t xml:space="preserve">изложив приложение к постановлению в </w:t>
      </w:r>
      <w:r w:rsidR="005D605D" w:rsidRPr="00FD03AF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8B009B" w:rsidRPr="00FD03AF">
        <w:rPr>
          <w:rFonts w:ascii="Times New Roman" w:hAnsi="Times New Roman" w:cs="Times New Roman"/>
          <w:sz w:val="26"/>
          <w:szCs w:val="26"/>
        </w:rPr>
        <w:t>редакции согласно приложению, к настоящему постановлению.</w:t>
      </w:r>
    </w:p>
    <w:p w:rsidR="00344C2F" w:rsidRPr="00FD03A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подлежит </w:t>
      </w:r>
      <w:r w:rsidR="001232EB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официальному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(обнародования)</w:t>
      </w:r>
      <w:r w:rsidR="000F6EB1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5476" w:rsidRPr="00FD03AF" w:rsidRDefault="004C5476" w:rsidP="004C547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4C2F" w:rsidRPr="00FD03AF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Контроль </w:t>
      </w:r>
      <w:r w:rsidR="00DB5E0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Доронину Н.М.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6163D" w:rsidRPr="00FD03AF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5AF" w:rsidRPr="00FD03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ECF" w:rsidRPr="00FD03AF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EF5" w:rsidRPr="00FD03AF" w:rsidRDefault="00BE55C6" w:rsidP="00BF3E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F3EF5" w:rsidRPr="00FD03AF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F3EF5" w:rsidRPr="00FD03AF">
        <w:rPr>
          <w:rFonts w:ascii="Times New Roman" w:hAnsi="Times New Roman" w:cs="Times New Roman"/>
          <w:sz w:val="26"/>
          <w:szCs w:val="26"/>
        </w:rPr>
        <w:t xml:space="preserve"> городского поселения                         </w:t>
      </w:r>
      <w:r w:rsidR="00121727" w:rsidRPr="00FD03AF">
        <w:rPr>
          <w:rFonts w:ascii="Times New Roman" w:hAnsi="Times New Roman" w:cs="Times New Roman"/>
          <w:sz w:val="26"/>
          <w:szCs w:val="26"/>
        </w:rPr>
        <w:t xml:space="preserve">     </w:t>
      </w:r>
      <w:r w:rsidR="00BF3EF5" w:rsidRPr="00FD03AF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>И.С. Бородина</w:t>
      </w:r>
    </w:p>
    <w:p w:rsidR="00950FDD" w:rsidRPr="00FD03AF" w:rsidRDefault="00950FDD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03AF" w:rsidRPr="00FD03AF" w:rsidRDefault="00FD03AF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proofErr w:type="spellEnd"/>
      <w:r w:rsidR="00906C9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подготовил: 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  <w:r w:rsidR="00FD705D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(АСУ)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ЖКХ и благоустройства </w:t>
      </w:r>
      <w:proofErr w:type="spellStart"/>
      <w:proofErr w:type="gram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гп.Пойковский»_</w:t>
      </w:r>
      <w:proofErr w:type="gram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О.А</w:t>
      </w:r>
      <w:proofErr w:type="spellEnd"/>
      <w:r w:rsid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Костенко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967D88" w:rsidRPr="00FD03AF" w:rsidTr="00CE24FC">
        <w:tc>
          <w:tcPr>
            <w:tcW w:w="4219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Фамилия, имя,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поступления</w:t>
            </w: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Подпись,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967D88" w:rsidRPr="00FD03AF" w:rsidTr="00CE24FC">
        <w:tc>
          <w:tcPr>
            <w:tcW w:w="4219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Доронина Н.М.</w:t>
            </w:r>
          </w:p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D88" w:rsidRPr="00FD03AF" w:rsidTr="00CE24FC">
        <w:tc>
          <w:tcPr>
            <w:tcW w:w="4219" w:type="dxa"/>
          </w:tcPr>
          <w:p w:rsidR="00A34853" w:rsidRPr="00FD03AF" w:rsidRDefault="00A34853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Т.А.Сафина</w:t>
            </w:r>
            <w:proofErr w:type="spellEnd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67D88" w:rsidRPr="00FD03AF" w:rsidRDefault="00A34853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</w:t>
            </w:r>
            <w:r w:rsidR="00967D88"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D88" w:rsidRPr="00FD03AF" w:rsidTr="00CE24FC">
        <w:tc>
          <w:tcPr>
            <w:tcW w:w="4219" w:type="dxa"/>
          </w:tcPr>
          <w:p w:rsidR="00A34853" w:rsidRPr="00FD03AF" w:rsidRDefault="00A34853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Митюкляева</w:t>
            </w:r>
            <w:proofErr w:type="spellEnd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4853" w:rsidRPr="00FD03AF" w:rsidTr="00CE24FC">
        <w:tc>
          <w:tcPr>
            <w:tcW w:w="4219" w:type="dxa"/>
          </w:tcPr>
          <w:p w:rsidR="00A34853" w:rsidRPr="00FD03AF" w:rsidRDefault="00FD03AF" w:rsidP="00A3485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Э.И. Нуртдинова</w:t>
            </w:r>
          </w:p>
          <w:p w:rsidR="00A34853" w:rsidRPr="00FD03AF" w:rsidRDefault="00FD03AF" w:rsidP="00A3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58531E" w:rsidRPr="00FD03AF">
              <w:rPr>
                <w:rFonts w:ascii="Times New Roman" w:hAnsi="Times New Roman" w:cs="Times New Roman"/>
                <w:sz w:val="26"/>
                <w:szCs w:val="26"/>
              </w:rPr>
              <w:t>аведующ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="00A34853" w:rsidRPr="00FD03AF">
              <w:rPr>
                <w:rFonts w:ascii="Times New Roman" w:hAnsi="Times New Roman" w:cs="Times New Roman"/>
                <w:sz w:val="26"/>
                <w:szCs w:val="26"/>
              </w:rPr>
              <w:t xml:space="preserve"> сектором финансов</w:t>
            </w:r>
          </w:p>
        </w:tc>
        <w:tc>
          <w:tcPr>
            <w:tcW w:w="184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4853" w:rsidRPr="00FD03AF" w:rsidTr="00CE24FC">
        <w:tc>
          <w:tcPr>
            <w:tcW w:w="4219" w:type="dxa"/>
          </w:tcPr>
          <w:p w:rsidR="00FD705D" w:rsidRPr="00FD03AF" w:rsidRDefault="00FD705D" w:rsidP="00FD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О.В. </w:t>
            </w:r>
            <w:proofErr w:type="spellStart"/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Кителева</w:t>
            </w:r>
            <w:proofErr w:type="spellEnd"/>
          </w:p>
          <w:p w:rsidR="00A34853" w:rsidRPr="00FD03AF" w:rsidRDefault="00FD705D" w:rsidP="00FD705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Заведующий сектором по организационной работе</w:t>
            </w:r>
          </w:p>
        </w:tc>
        <w:tc>
          <w:tcPr>
            <w:tcW w:w="184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3" w:type="dxa"/>
          </w:tcPr>
          <w:p w:rsidR="00A34853" w:rsidRPr="00FD03AF" w:rsidRDefault="00A34853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F0935" w:rsidRPr="00FD03AF" w:rsidRDefault="001F0935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F3046C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НПА </w:t>
      </w:r>
      <w:proofErr w:type="spellStart"/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</w:t>
      </w:r>
      <w:r w:rsidR="0050032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иогенных</w:t>
      </w:r>
      <w:proofErr w:type="spellEnd"/>
      <w:r w:rsidR="0050032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факторов не содержит_</w:t>
      </w:r>
      <w:r w:rsidR="00BF55F3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906C98" w:rsidRPr="00906C9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bookmarkStart w:id="0" w:name="_GoBack"/>
      <w:bookmarkEnd w:id="0"/>
      <w:r w:rsidR="00BF55F3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А.В. </w:t>
      </w:r>
      <w:proofErr w:type="spellStart"/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Митюкляева</w:t>
      </w:r>
      <w:proofErr w:type="spellEnd"/>
      <w:r w:rsidR="00967D88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7D88" w:rsidRPr="00FD03AF" w:rsidRDefault="00967D88" w:rsidP="00967D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9"/>
        <w:gridCol w:w="2268"/>
        <w:gridCol w:w="1810"/>
      </w:tblGrid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копий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бумажном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носителе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Электронная </w:t>
            </w:r>
          </w:p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рассылка</w:t>
            </w:r>
          </w:p>
        </w:tc>
      </w:tr>
      <w:tr w:rsidR="00FD03AF" w:rsidRPr="00FD03AF" w:rsidTr="00CE24FC">
        <w:tc>
          <w:tcPr>
            <w:tcW w:w="5211" w:type="dxa"/>
          </w:tcPr>
          <w:p w:rsidR="00FD03AF" w:rsidRPr="00FD03AF" w:rsidRDefault="00FD03AF" w:rsidP="00FD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Доронина Н.М.</w:t>
            </w:r>
          </w:p>
        </w:tc>
        <w:tc>
          <w:tcPr>
            <w:tcW w:w="2268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D03AF" w:rsidRPr="00FD03AF" w:rsidTr="00CE24FC">
        <w:tc>
          <w:tcPr>
            <w:tcW w:w="5211" w:type="dxa"/>
          </w:tcPr>
          <w:p w:rsidR="00FD03AF" w:rsidRPr="00FD03AF" w:rsidRDefault="00FD03AF" w:rsidP="00FD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Сафина Т.А.</w:t>
            </w:r>
          </w:p>
        </w:tc>
        <w:tc>
          <w:tcPr>
            <w:tcW w:w="2268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FD03AF" w:rsidRPr="00FD03AF" w:rsidRDefault="00FD03AF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rPr>
          <w:trHeight w:val="221"/>
        </w:trPr>
        <w:tc>
          <w:tcPr>
            <w:tcW w:w="5211" w:type="dxa"/>
          </w:tcPr>
          <w:p w:rsidR="00967D88" w:rsidRPr="00FD03AF" w:rsidRDefault="0058531E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финансов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«Служба ЖКХ и благоустройства гп.Пойковский»</w:t>
            </w:r>
          </w:p>
        </w:tc>
        <w:tc>
          <w:tcPr>
            <w:tcW w:w="2268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67D88" w:rsidRPr="00FD03AF" w:rsidTr="00CE24FC">
        <w:tc>
          <w:tcPr>
            <w:tcW w:w="5211" w:type="dxa"/>
          </w:tcPr>
          <w:p w:rsidR="00967D88" w:rsidRPr="00FD03AF" w:rsidRDefault="00967D88" w:rsidP="00967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2268" w:type="dxa"/>
          </w:tcPr>
          <w:p w:rsidR="00BE55C6" w:rsidRPr="00FD03AF" w:rsidRDefault="00967D88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10" w:type="dxa"/>
          </w:tcPr>
          <w:p w:rsidR="00967D88" w:rsidRPr="00FD03AF" w:rsidRDefault="00967D88" w:rsidP="0096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0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967D88" w:rsidRPr="00FD03AF" w:rsidRDefault="00967D88" w:rsidP="00A07A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967D88" w:rsidRPr="00FD03AF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4944"/>
        <w:gridCol w:w="2995"/>
        <w:gridCol w:w="1701"/>
      </w:tblGrid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постановлению Администрации </w:t>
            </w:r>
          </w:p>
        </w:tc>
      </w:tr>
      <w:tr w:rsidR="00BE55C6" w:rsidRPr="00BE55C6" w:rsidTr="00BE55C6">
        <w:trPr>
          <w:trHeight w:val="39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поселения Пойковский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_____________№______ 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программы городского поселения Пойковский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55C6" w:rsidRPr="00BE55C6" w:rsidTr="00BE55C6">
        <w:trPr>
          <w:trHeight w:val="1650"/>
        </w:trPr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2019-2024 годы и на период до 2030 года»</w:t>
            </w:r>
          </w:p>
        </w:tc>
      </w:tr>
      <w:tr w:rsidR="00BE55C6" w:rsidRPr="00BE55C6" w:rsidTr="00BE55C6">
        <w:trPr>
          <w:trHeight w:val="132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Дата утверждения муниципальной программы (наименование и номер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соответствующего нормативного правового акта) *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городского поселения Пойковский от 31.10.2016 № 448-п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Ответственный исполнитель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«Администрация городского поселения Пойковский»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Соисполнители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МКУ «Служба ЖКХ и благоустройства 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гп. Пойковский» отдел ЖКХ и благоустройства</w:t>
            </w: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4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бесперебойной работы средств вычислительной техники, компьютерных сетей. </w:t>
            </w: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509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55C6" w:rsidRPr="00BE55C6" w:rsidTr="00BE55C6">
        <w:trPr>
          <w:trHeight w:val="750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Содержание и обслуживание программного обеспечения, компьютерной и оргтехники.</w:t>
            </w:r>
          </w:p>
        </w:tc>
      </w:tr>
      <w:tr w:rsidR="00BE55C6" w:rsidRPr="00BE55C6" w:rsidTr="00BE55C6">
        <w:trPr>
          <w:trHeight w:val="735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Обеспечение необходимого уровня защиты информации и персональных данных. 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Подпрограммы и (или) отдельные мероприятия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</w:t>
            </w:r>
          </w:p>
        </w:tc>
      </w:tr>
      <w:tr w:rsidR="00BE55C6" w:rsidRPr="00BE55C6" w:rsidTr="00BE55C6">
        <w:trPr>
          <w:trHeight w:val="675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Бесперебойное функционирование средств вычислительной техники, 100%          </w:t>
            </w:r>
          </w:p>
        </w:tc>
      </w:tr>
      <w:tr w:rsidR="00BE55C6" w:rsidRPr="00BE55C6" w:rsidTr="00BE55C6">
        <w:trPr>
          <w:trHeight w:val="99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Уровень защищенности персональных данных за счет современных способов защиты информации, 100%          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– 2024 годы и плановый период до 2030 года</w:t>
            </w:r>
          </w:p>
        </w:tc>
      </w:tr>
      <w:tr w:rsidR="00BE55C6" w:rsidRPr="00BE55C6" w:rsidTr="00BE55C6">
        <w:trPr>
          <w:trHeight w:val="1650"/>
        </w:trPr>
        <w:tc>
          <w:tcPr>
            <w:tcW w:w="4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Общий объем финансирования муниципальной программы, </w:t>
            </w:r>
            <w:proofErr w:type="spellStart"/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тыс.руб</w:t>
            </w:r>
            <w:proofErr w:type="spellEnd"/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., </w:t>
            </w: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52 696,37277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3 487,10539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4 392,03550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4 687,81748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5 632,21440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4 348,60000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4 348,60000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 автономного округа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599,73700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99,81000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499,92700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66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2206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49 39</w:t>
            </w:r>
            <w:r w:rsidR="0022064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,63577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3 387,29539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3 892,10850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4 687,81748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5 332,21440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4 048,60000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4 048,60000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Иные источники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700,00000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2021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2022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2023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2025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2026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2027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2028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2029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4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2030 год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300,00000</w:t>
            </w:r>
          </w:p>
        </w:tc>
      </w:tr>
      <w:tr w:rsidR="00BE55C6" w:rsidRPr="00BE55C6" w:rsidTr="00BE55C6">
        <w:trPr>
          <w:trHeight w:val="33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55C6" w:rsidRPr="00BE55C6" w:rsidRDefault="00BE55C6" w:rsidP="00BE5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55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*Заполняется после утверждения муниципальной программы</w:t>
            </w:r>
          </w:p>
        </w:tc>
      </w:tr>
    </w:tbl>
    <w:p w:rsidR="00297B94" w:rsidRPr="00FD03AF" w:rsidRDefault="00297B94" w:rsidP="00616B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E55C6" w:rsidRDefault="00BE55C6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6BC0" w:rsidRPr="00FD03AF" w:rsidRDefault="00616BC0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3AF">
        <w:rPr>
          <w:rFonts w:ascii="Times New Roman" w:hAnsi="Times New Roman" w:cs="Times New Roman"/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Pr="00FD03AF" w:rsidRDefault="00CA5A74" w:rsidP="00551AF0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Муниципальная программа </w:t>
      </w:r>
      <w:r w:rsidR="00CC305D" w:rsidRPr="00FD03AF">
        <w:rPr>
          <w:rFonts w:ascii="Times New Roman" w:hAnsi="Times New Roman" w:cs="Times New Roman"/>
          <w:sz w:val="26"/>
          <w:szCs w:val="26"/>
        </w:rPr>
        <w:t>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</w:t>
      </w:r>
      <w:r w:rsidR="00DA6622" w:rsidRPr="00FD03AF">
        <w:rPr>
          <w:rFonts w:ascii="Times New Roman" w:hAnsi="Times New Roman" w:cs="Times New Roman"/>
          <w:sz w:val="26"/>
          <w:szCs w:val="26"/>
        </w:rPr>
        <w:t xml:space="preserve"> 2019 - 2024 годы и на период до 2030 года</w:t>
      </w:r>
      <w:r w:rsidR="00CC305D" w:rsidRPr="00FD03AF">
        <w:rPr>
          <w:rFonts w:ascii="Times New Roman" w:hAnsi="Times New Roman" w:cs="Times New Roman"/>
          <w:sz w:val="26"/>
          <w:szCs w:val="26"/>
        </w:rPr>
        <w:t>»</w:t>
      </w: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 w:rsidRPr="00FD03A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03AF">
        <w:rPr>
          <w:rFonts w:ascii="Times New Roman" w:eastAsia="Calibri" w:hAnsi="Times New Roman" w:cs="Times New Roman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>Основаниями для разработки Программы являются:</w:t>
      </w:r>
    </w:p>
    <w:p w:rsidR="00420E18" w:rsidRPr="00FD03AF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>-</w:t>
      </w:r>
      <w:r w:rsidR="00DA6622" w:rsidRPr="00FD03A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D76C1" w:rsidRPr="00FD03AF">
        <w:rPr>
          <w:rFonts w:ascii="Times New Roman" w:eastAsia="Calibri" w:hAnsi="Times New Roman" w:cs="Times New Roman"/>
          <w:sz w:val="26"/>
          <w:szCs w:val="26"/>
        </w:rPr>
        <w:t xml:space="preserve">основные показатели </w:t>
      </w:r>
      <w:r w:rsidR="00C7260A" w:rsidRPr="00FD03AF">
        <w:rPr>
          <w:rFonts w:ascii="Times New Roman" w:eastAsia="Calibri" w:hAnsi="Times New Roman" w:cs="Times New Roman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FD03A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20E18" w:rsidRPr="00FD03AF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03AF">
        <w:rPr>
          <w:rFonts w:ascii="Times New Roman" w:eastAsia="Calibri" w:hAnsi="Times New Roman" w:cs="Times New Roman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 w:rsidRPr="00FD03A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F6B20" w:rsidRPr="00FD03AF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FD03AF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BC0" w:rsidRPr="00FD03AF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FD03AF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C90" w:rsidRPr="00FD03AF" w:rsidRDefault="00344C2F" w:rsidP="00FD2C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420E18" w:rsidRPr="00FD03AF">
        <w:rPr>
          <w:rFonts w:ascii="Times New Roman" w:hAnsi="Times New Roman" w:cs="Times New Roman"/>
          <w:sz w:val="26"/>
          <w:szCs w:val="26"/>
        </w:rPr>
        <w:t xml:space="preserve">Обеспечение бесперебойной работы средств вычислительной техники, компьютерных сетей. </w:t>
      </w:r>
    </w:p>
    <w:p w:rsidR="00297B94" w:rsidRPr="00FD03AF" w:rsidRDefault="00551AF0" w:rsidP="00FD2C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Pr="00FD03AF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Содержание и обслуживание программного обеспечения, компьютерной и оргтехники.</w:t>
      </w:r>
    </w:p>
    <w:p w:rsidR="00340547" w:rsidRPr="00FD03AF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FD03AF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Pr="00FD03AF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программного обеспечения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E055A" w:rsidRPr="00FD03AF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Уровень защищенности персональных данных за счет современных способов защиты информации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055A" w:rsidRPr="00FD03AF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«Бесперебойное функционирование средств вычислительной техники и программного обеспечения, %» Данный показатель достигается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путём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аключением контрактов на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приобретение нового,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программного обеспечения.</w:t>
      </w:r>
      <w:r w:rsidR="00340547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Pr="00FD03AF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городского поселения Пойковский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FD03AF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BC0" w:rsidRPr="00FD03AF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Pr="00FD03AF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1AF0" w:rsidRPr="00FD03AF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Муниципальная программа с</w:t>
      </w:r>
      <w:r w:rsidR="00FD2C90"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остоит из следующих мероприятий:</w:t>
      </w:r>
    </w:p>
    <w:p w:rsidR="002D3323" w:rsidRPr="00FD03AF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 xml:space="preserve">Поддержание в рабочем состоянии </w:t>
      </w:r>
      <w:r w:rsidR="00853575" w:rsidRPr="00FD03AF">
        <w:rPr>
          <w:rFonts w:ascii="Times New Roman" w:hAnsi="Times New Roman" w:cs="Times New Roman"/>
          <w:sz w:val="26"/>
          <w:szCs w:val="26"/>
        </w:rPr>
        <w:t xml:space="preserve">средств вычислительной техники </w:t>
      </w:r>
      <w:r w:rsidRPr="00FD03AF">
        <w:rPr>
          <w:rFonts w:ascii="Times New Roman" w:hAnsi="Times New Roman" w:cs="Times New Roman"/>
          <w:sz w:val="26"/>
          <w:szCs w:val="26"/>
        </w:rPr>
        <w:t>и развитие информационной среды</w:t>
      </w:r>
      <w:r w:rsidR="00FD2C90" w:rsidRPr="00FD03AF">
        <w:rPr>
          <w:rFonts w:ascii="Times New Roman" w:hAnsi="Times New Roman" w:cs="Times New Roman"/>
          <w:sz w:val="26"/>
          <w:szCs w:val="26"/>
        </w:rPr>
        <w:t>, а именно</w:t>
      </w:r>
      <w:r w:rsidRPr="00FD03AF">
        <w:rPr>
          <w:rFonts w:ascii="Times New Roman" w:hAnsi="Times New Roman" w:cs="Times New Roman"/>
          <w:sz w:val="26"/>
          <w:szCs w:val="26"/>
        </w:rPr>
        <w:t>:</w:t>
      </w:r>
      <w:r w:rsidR="00FD2C90" w:rsidRPr="00FD03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>З</w:t>
      </w:r>
      <w:r w:rsidR="008419FD" w:rsidRPr="00FD03AF">
        <w:rPr>
          <w:rFonts w:ascii="Times New Roman" w:eastAsia="Times New Roman" w:hAnsi="Times New Roman" w:cs="Times New Roman"/>
          <w:sz w:val="26"/>
          <w:szCs w:val="26"/>
        </w:rPr>
        <w:t>аключение договора</w:t>
      </w:r>
      <w:r w:rsidR="003E7A9B" w:rsidRPr="00FD03AF">
        <w:rPr>
          <w:rFonts w:ascii="Times New Roman" w:eastAsia="Times New Roman" w:hAnsi="Times New Roman" w:cs="Times New Roman"/>
          <w:sz w:val="26"/>
          <w:szCs w:val="26"/>
        </w:rPr>
        <w:t xml:space="preserve"> на предоставление доступа к сети интернет.</w:t>
      </w: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FD03AF">
        <w:rPr>
          <w:rFonts w:ascii="Times New Roman" w:hAnsi="Times New Roman" w:cs="Times New Roman"/>
          <w:sz w:val="26"/>
          <w:szCs w:val="26"/>
        </w:rPr>
        <w:t>.</w:t>
      </w: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FD03AF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eastAsia="Times New Roman" w:hAnsi="Times New Roman" w:cs="Times New Roman"/>
          <w:sz w:val="26"/>
          <w:szCs w:val="26"/>
        </w:rPr>
        <w:t>Замена устаревшего оборудования</w:t>
      </w:r>
    </w:p>
    <w:p w:rsidR="008419FD" w:rsidRPr="00FD03AF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D3323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защиты информации и персональных данных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419FD" w:rsidRPr="00FD03AF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3AF">
        <w:rPr>
          <w:rFonts w:ascii="Times New Roman" w:hAnsi="Times New Roman" w:cs="Times New Roman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 w:rsidRPr="00FD03AF">
        <w:rPr>
          <w:rFonts w:ascii="Times New Roman" w:hAnsi="Times New Roman" w:cs="Times New Roman"/>
          <w:sz w:val="26"/>
          <w:szCs w:val="26"/>
        </w:rPr>
        <w:t xml:space="preserve"> в соответствии с приказом ФСТЭК №21 от 18.02.2013</w:t>
      </w:r>
      <w:r w:rsidRPr="00FD03AF">
        <w:rPr>
          <w:rFonts w:ascii="Times New Roman" w:hAnsi="Times New Roman" w:cs="Times New Roman"/>
          <w:sz w:val="26"/>
          <w:szCs w:val="26"/>
        </w:rPr>
        <w:t>.</w:t>
      </w:r>
    </w:p>
    <w:p w:rsidR="00DA01E8" w:rsidRPr="00FD03AF" w:rsidRDefault="00DA01E8" w:rsidP="00FD2C9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6BC0" w:rsidRPr="00FD03AF" w:rsidRDefault="00616BC0" w:rsidP="00FD2C9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FD03AF" w:rsidRDefault="00FD2C90" w:rsidP="00FD2C9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7D42" w:rsidRPr="00FD03AF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FD03AF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координацию и контроль деятельности соисполнителей;</w:t>
      </w:r>
    </w:p>
    <w:p w:rsidR="00C17D42" w:rsidRPr="00FD03AF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реализации мероприятий муниципальной программы, исполнителем которых является;</w:t>
      </w:r>
    </w:p>
    <w:p w:rsidR="00C17D42" w:rsidRPr="00FD03AF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17D42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Соисполнитель муниципальной программы: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FD03AF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передачу при необходимости части функций по её реализации соисполнителям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FD03AF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D4549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17D42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коррупционноемких</w:t>
      </w:r>
      <w:proofErr w:type="spellEnd"/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направлениях деятельности.</w:t>
      </w:r>
    </w:p>
    <w:p w:rsidR="00344C2F" w:rsidRPr="00FD03AF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целевых показателей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 </w:t>
      </w:r>
      <w:r w:rsidR="00344C2F" w:rsidRPr="00FD0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7278E" w:rsidRPr="00FD03AF" w:rsidRDefault="0067278E" w:rsidP="0067278E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sectPr w:rsidR="0067278E" w:rsidRPr="00FD03AF" w:rsidSect="00BE55C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1F0935"/>
    <w:rsid w:val="0020425D"/>
    <w:rsid w:val="0022064F"/>
    <w:rsid w:val="002210FF"/>
    <w:rsid w:val="00246DC0"/>
    <w:rsid w:val="00297B94"/>
    <w:rsid w:val="002B6A08"/>
    <w:rsid w:val="002D3234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C5476"/>
    <w:rsid w:val="004D6A37"/>
    <w:rsid w:val="004E294D"/>
    <w:rsid w:val="00500329"/>
    <w:rsid w:val="00517F2A"/>
    <w:rsid w:val="00551AF0"/>
    <w:rsid w:val="0058392A"/>
    <w:rsid w:val="0058531E"/>
    <w:rsid w:val="005C0B0C"/>
    <w:rsid w:val="005C5B94"/>
    <w:rsid w:val="005D4549"/>
    <w:rsid w:val="005D605D"/>
    <w:rsid w:val="005D76C1"/>
    <w:rsid w:val="005E4D3C"/>
    <w:rsid w:val="005F1B9D"/>
    <w:rsid w:val="005F2DFF"/>
    <w:rsid w:val="00605A59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06C98"/>
    <w:rsid w:val="00917AD5"/>
    <w:rsid w:val="00950FDD"/>
    <w:rsid w:val="00951628"/>
    <w:rsid w:val="00951912"/>
    <w:rsid w:val="00967D88"/>
    <w:rsid w:val="009867BC"/>
    <w:rsid w:val="009C48E5"/>
    <w:rsid w:val="00A07A0B"/>
    <w:rsid w:val="00A13F82"/>
    <w:rsid w:val="00A34853"/>
    <w:rsid w:val="00A57E79"/>
    <w:rsid w:val="00A66AE6"/>
    <w:rsid w:val="00A861D5"/>
    <w:rsid w:val="00A96A5B"/>
    <w:rsid w:val="00AB6648"/>
    <w:rsid w:val="00B172C1"/>
    <w:rsid w:val="00B53AA7"/>
    <w:rsid w:val="00B86472"/>
    <w:rsid w:val="00BB133A"/>
    <w:rsid w:val="00BE55C6"/>
    <w:rsid w:val="00BF3EF5"/>
    <w:rsid w:val="00BF55F3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552C2"/>
    <w:rsid w:val="00D65AC1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E0C28"/>
    <w:rsid w:val="00EE141A"/>
    <w:rsid w:val="00EF076C"/>
    <w:rsid w:val="00F173D0"/>
    <w:rsid w:val="00F209DB"/>
    <w:rsid w:val="00F26847"/>
    <w:rsid w:val="00F3046C"/>
    <w:rsid w:val="00F46354"/>
    <w:rsid w:val="00FD03AF"/>
    <w:rsid w:val="00FD2C90"/>
    <w:rsid w:val="00FD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154E-ED74-417D-AB9A-48F32E8E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3093</TotalTime>
  <Pages>9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Татьяна Александровна</cp:lastModifiedBy>
  <cp:revision>90</cp:revision>
  <cp:lastPrinted>2022-02-08T13:34:00Z</cp:lastPrinted>
  <dcterms:created xsi:type="dcterms:W3CDTF">2016-11-01T11:14:00Z</dcterms:created>
  <dcterms:modified xsi:type="dcterms:W3CDTF">2022-02-08T13:36:00Z</dcterms:modified>
</cp:coreProperties>
</file>