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033ABA" w:rsidTr="00033ABA">
        <w:tc>
          <w:tcPr>
            <w:tcW w:w="4390" w:type="dxa"/>
          </w:tcPr>
          <w:p w:rsidR="00033ABA" w:rsidRDefault="00033ABA"/>
        </w:tc>
        <w:tc>
          <w:tcPr>
            <w:tcW w:w="4955" w:type="dxa"/>
          </w:tcPr>
          <w:p w:rsidR="00033ABA" w:rsidRDefault="00033AB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 w:rsidP="00DF634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DF6345">
              <w:rPr>
                <w:rFonts w:ascii="Arial" w:hAnsi="Arial" w:cs="Arial"/>
                <w:sz w:val="26"/>
                <w:szCs w:val="26"/>
              </w:rPr>
              <w:t>июнь</w:t>
            </w:r>
            <w:r>
              <w:rPr>
                <w:rFonts w:ascii="Arial" w:hAnsi="Arial" w:cs="Arial"/>
                <w:sz w:val="26"/>
                <w:szCs w:val="26"/>
              </w:rPr>
              <w:t xml:space="preserve"> 2018 года и ожидаемым итогам за 2018 год</w:t>
            </w:r>
          </w:p>
        </w:tc>
      </w:tr>
    </w:tbl>
    <w:p w:rsidR="003F5C66" w:rsidRDefault="00033ABA" w:rsidP="00033AB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033ABA">
      <w:pPr>
        <w:rPr>
          <w:rFonts w:ascii="Arial" w:hAnsi="Arial" w:cs="Arial"/>
          <w:sz w:val="26"/>
          <w:szCs w:val="26"/>
        </w:rPr>
      </w:pPr>
    </w:p>
    <w:p w:rsidR="00033ABA" w:rsidRDefault="00033ABA" w:rsidP="00033AB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DF6345">
        <w:rPr>
          <w:rFonts w:ascii="Arial" w:hAnsi="Arial" w:cs="Arial"/>
          <w:sz w:val="26"/>
          <w:szCs w:val="26"/>
        </w:rPr>
        <w:t>июнь</w:t>
      </w:r>
      <w:r>
        <w:rPr>
          <w:rFonts w:ascii="Arial" w:hAnsi="Arial" w:cs="Arial"/>
          <w:sz w:val="26"/>
          <w:szCs w:val="26"/>
        </w:rPr>
        <w:t xml:space="preserve"> 2018 года и ожидаемым итогам за 2018 год</w:t>
      </w:r>
    </w:p>
    <w:p w:rsidR="00AC1B1B" w:rsidRDefault="00AC1B1B" w:rsidP="00AC1B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AC1B1B" w:rsidP="00990EB2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январе – </w:t>
      </w:r>
      <w:r w:rsidR="00DF6345">
        <w:rPr>
          <w:rFonts w:ascii="Arial" w:hAnsi="Arial" w:cs="Arial"/>
          <w:sz w:val="26"/>
          <w:szCs w:val="26"/>
        </w:rPr>
        <w:t>июне</w:t>
      </w:r>
      <w:r>
        <w:rPr>
          <w:rFonts w:ascii="Arial" w:hAnsi="Arial" w:cs="Arial"/>
          <w:sz w:val="26"/>
          <w:szCs w:val="26"/>
        </w:rPr>
        <w:t xml:space="preserve"> 2018 года наблюдался рост основных показателей социально – экономического развития муниципального образования городское поселение Пойковский по сравнению с аналогичным периодом 2017 года:</w:t>
      </w:r>
    </w:p>
    <w:p w:rsidR="00DF6345" w:rsidRPr="00DF6345" w:rsidRDefault="008D0088" w:rsidP="00DF6345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990EB2">
        <w:rPr>
          <w:rFonts w:ascii="Arial" w:hAnsi="Arial" w:cs="Arial"/>
          <w:sz w:val="26"/>
          <w:szCs w:val="26"/>
        </w:rPr>
        <w:t xml:space="preserve">бъем инвестиций в основной капитал на </w:t>
      </w:r>
      <w:r w:rsidR="00DF6345">
        <w:rPr>
          <w:rFonts w:ascii="Arial" w:hAnsi="Arial" w:cs="Arial"/>
          <w:sz w:val="26"/>
          <w:szCs w:val="26"/>
        </w:rPr>
        <w:t>4,5</w:t>
      </w:r>
      <w:r>
        <w:rPr>
          <w:rFonts w:ascii="Arial" w:hAnsi="Arial" w:cs="Arial"/>
          <w:sz w:val="26"/>
          <w:szCs w:val="26"/>
        </w:rPr>
        <w:t>% (в сопоставимых ценах);</w:t>
      </w:r>
    </w:p>
    <w:p w:rsidR="008D0088" w:rsidRDefault="008D0088" w:rsidP="008D0088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фонд оплаты труда государственных</w:t>
      </w:r>
      <w:r w:rsidR="00DF6345">
        <w:rPr>
          <w:rFonts w:ascii="Arial" w:hAnsi="Arial" w:cs="Arial"/>
          <w:sz w:val="26"/>
          <w:szCs w:val="26"/>
        </w:rPr>
        <w:t xml:space="preserve"> и муниципальных учреждений на 4</w:t>
      </w:r>
      <w:r>
        <w:rPr>
          <w:rFonts w:ascii="Arial" w:hAnsi="Arial" w:cs="Arial"/>
          <w:sz w:val="26"/>
          <w:szCs w:val="26"/>
        </w:rPr>
        <w:t>5,</w:t>
      </w:r>
      <w:r w:rsidR="00DF634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% (в сопоставимых ценах).</w:t>
      </w:r>
    </w:p>
    <w:p w:rsidR="00BE2BD7" w:rsidRDefault="00BE2BD7" w:rsidP="00BE2BD7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BE2BD7" w:rsidRDefault="00BE2BD7" w:rsidP="00BE2BD7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Объем реализованной сельскохоз</w:t>
      </w:r>
      <w:r w:rsidR="00DF6345">
        <w:rPr>
          <w:rFonts w:ascii="Arial" w:hAnsi="Arial" w:cs="Arial"/>
          <w:sz w:val="26"/>
          <w:szCs w:val="26"/>
        </w:rPr>
        <w:t>яйственной продукции составил 22</w:t>
      </w:r>
      <w:r>
        <w:rPr>
          <w:rFonts w:ascii="Arial" w:hAnsi="Arial" w:cs="Arial"/>
          <w:sz w:val="26"/>
          <w:szCs w:val="26"/>
        </w:rPr>
        <w:t>,6 тыс. рублей (</w:t>
      </w:r>
      <w:r w:rsidR="00DF6345">
        <w:rPr>
          <w:rFonts w:ascii="Arial" w:hAnsi="Arial" w:cs="Arial"/>
          <w:sz w:val="26"/>
          <w:szCs w:val="26"/>
        </w:rPr>
        <w:t>95,7</w:t>
      </w:r>
      <w:r>
        <w:rPr>
          <w:rFonts w:ascii="Arial" w:hAnsi="Arial" w:cs="Arial"/>
          <w:sz w:val="26"/>
          <w:szCs w:val="26"/>
        </w:rPr>
        <w:t>% к аналогичному периоду 2017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Инвестиции</w:t>
      </w:r>
    </w:p>
    <w:p w:rsidR="00A4232E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Объем инвестиций в основной капитал организаций муниципальных учреждений за счет всех источн</w:t>
      </w:r>
      <w:r w:rsidR="00DF6345">
        <w:rPr>
          <w:rFonts w:ascii="Arial" w:hAnsi="Arial" w:cs="Arial"/>
          <w:sz w:val="26"/>
          <w:szCs w:val="26"/>
        </w:rPr>
        <w:t>иков финансирования составил 436,7 тыс. рублей (104,5</w:t>
      </w:r>
      <w:r>
        <w:rPr>
          <w:rFonts w:ascii="Arial" w:hAnsi="Arial" w:cs="Arial"/>
          <w:sz w:val="26"/>
          <w:szCs w:val="26"/>
        </w:rPr>
        <w:t>% к аналогичному периоду 2017 года в сопоставимых ценах).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A4232E" w:rsidRPr="008D0088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Среднемесячный фонд оплаты труда государственных и муниципальных учреждений за январь – </w:t>
      </w:r>
      <w:r w:rsidR="00F72D86">
        <w:rPr>
          <w:rFonts w:ascii="Arial" w:hAnsi="Arial" w:cs="Arial"/>
          <w:sz w:val="26"/>
          <w:szCs w:val="26"/>
        </w:rPr>
        <w:t>июнь</w:t>
      </w:r>
      <w:r>
        <w:rPr>
          <w:rFonts w:ascii="Arial" w:hAnsi="Arial" w:cs="Arial"/>
          <w:sz w:val="26"/>
          <w:szCs w:val="26"/>
        </w:rPr>
        <w:t xml:space="preserve"> 2018 года </w:t>
      </w:r>
      <w:r w:rsidR="00F72D86">
        <w:rPr>
          <w:rFonts w:ascii="Arial" w:hAnsi="Arial" w:cs="Arial"/>
          <w:sz w:val="26"/>
          <w:szCs w:val="26"/>
        </w:rPr>
        <w:t>составил 414,2 тыс. рублей или 145,2</w:t>
      </w:r>
      <w:r>
        <w:rPr>
          <w:rFonts w:ascii="Arial" w:hAnsi="Arial" w:cs="Arial"/>
          <w:sz w:val="26"/>
          <w:szCs w:val="26"/>
        </w:rPr>
        <w:t>% к аналогичному периоду 2017 года.</w:t>
      </w:r>
      <w:bookmarkStart w:id="0" w:name="_GoBack"/>
      <w:bookmarkEnd w:id="0"/>
    </w:p>
    <w:p w:rsidR="008D0088" w:rsidRPr="008D0088" w:rsidRDefault="008D0088" w:rsidP="008D0088">
      <w:pPr>
        <w:jc w:val="center"/>
        <w:rPr>
          <w:rFonts w:ascii="Arial" w:hAnsi="Arial" w:cs="Arial"/>
          <w:sz w:val="26"/>
          <w:szCs w:val="26"/>
        </w:rPr>
      </w:pPr>
    </w:p>
    <w:p w:rsidR="00033ABA" w:rsidRPr="00033ABA" w:rsidRDefault="00033ABA" w:rsidP="00990EB2">
      <w:pPr>
        <w:ind w:firstLine="709"/>
        <w:jc w:val="both"/>
        <w:rPr>
          <w:rFonts w:ascii="Arial" w:hAnsi="Arial" w:cs="Arial"/>
          <w:sz w:val="26"/>
          <w:szCs w:val="26"/>
        </w:rPr>
      </w:pPr>
    </w:p>
    <w:sectPr w:rsidR="00033ABA" w:rsidRPr="0003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E7"/>
    <w:rsid w:val="00033ABA"/>
    <w:rsid w:val="003F5C66"/>
    <w:rsid w:val="008D0088"/>
    <w:rsid w:val="00990EB2"/>
    <w:rsid w:val="00A4232E"/>
    <w:rsid w:val="00AC1B1B"/>
    <w:rsid w:val="00BC58E7"/>
    <w:rsid w:val="00BE2BD7"/>
    <w:rsid w:val="00DF6345"/>
    <w:rsid w:val="00F7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9E7C3-7A25-4C57-B555-0B764800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Владимир А. Вдовкин</cp:lastModifiedBy>
  <cp:revision>4</cp:revision>
  <dcterms:created xsi:type="dcterms:W3CDTF">2018-12-25T09:14:00Z</dcterms:created>
  <dcterms:modified xsi:type="dcterms:W3CDTF">2018-12-26T04:45:00Z</dcterms:modified>
</cp:coreProperties>
</file>