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05EE4" w14:textId="613B665F" w:rsidR="00255F07" w:rsidRPr="00F155E8" w:rsidRDefault="00255F07" w:rsidP="00255F07">
      <w:pPr>
        <w:tabs>
          <w:tab w:val="left" w:pos="425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к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протоколу №</w:t>
      </w:r>
      <w:r w:rsidR="009A0B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40A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</w:p>
    <w:p w14:paraId="59B4FF6F" w14:textId="1062897B" w:rsidR="00255F07" w:rsidRPr="00255F07" w:rsidRDefault="00995459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255F07"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организации и проведению </w:t>
      </w:r>
    </w:p>
    <w:p w14:paraId="0FB81E6B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по продаже земельных участков или </w:t>
      </w:r>
    </w:p>
    <w:p w14:paraId="2573A13A" w14:textId="77777777" w:rsidR="00255F07" w:rsidRPr="00255F07" w:rsidRDefault="00255F07" w:rsidP="00255F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аукционов на право заключения договоров </w:t>
      </w:r>
    </w:p>
    <w:p w14:paraId="5FFCE3F1" w14:textId="579DB2D5" w:rsidR="00255F07" w:rsidRPr="00CF611B" w:rsidRDefault="00255F07" w:rsidP="00255F07">
      <w:pPr>
        <w:spacing w:before="75" w:after="75" w:line="240" w:lineRule="auto"/>
        <w:contextualSpacing/>
        <w:jc w:val="right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5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аренды земельных участков 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1657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0540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155E8" w:rsidRPr="00CF611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0540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73283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155E8" w:rsidRPr="00CF611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47297B83" w14:textId="77777777" w:rsidR="00255F07" w:rsidRDefault="00255F07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29110F0" w14:textId="4103BAFE" w:rsidR="0092454E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ИЗВЕЩЕНИЕ </w:t>
      </w:r>
    </w:p>
    <w:p w14:paraId="12438981" w14:textId="5E675BC2" w:rsidR="0024102C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ПРОВЕДЕНИИ</w:t>
      </w:r>
      <w:r w:rsidR="007638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ЭЛЕКТРОННОГО 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АУКЦИОНА, ОТКРЫТОГО ПО СОСТАВУ УЧАСТНИКОВ, НА ПРАВО ЗАКЛЮЧЕНИЯ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r w:rsidR="00B732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</w:t>
      </w:r>
      <w:r w:rsidR="00B73283"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АРЕНДЫ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ЗЕМЕЛЬН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УЧАСТК</w:t>
      </w:r>
      <w:r w:rsidR="0024102C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92454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43FEC3D3" w14:textId="703D3EAF" w:rsidR="00646AA0" w:rsidRPr="00026800" w:rsidRDefault="00646AA0" w:rsidP="0092454E">
      <w:pPr>
        <w:spacing w:before="75" w:after="75" w:line="240" w:lineRule="auto"/>
        <w:jc w:val="center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="00A0540A">
        <w:rPr>
          <w:rFonts w:ascii="Times New Roman" w:eastAsia="Times New Roman" w:hAnsi="Times New Roman" w:cs="Times New Roman"/>
          <w:sz w:val="27"/>
          <w:szCs w:val="27"/>
          <w:lang w:eastAsia="ru-RU"/>
        </w:rPr>
        <w:t>31</w:t>
      </w:r>
      <w:r w:rsidR="00C945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0540A">
        <w:rPr>
          <w:rFonts w:ascii="Times New Roman" w:eastAsia="Times New Roman" w:hAnsi="Times New Roman" w:cs="Times New Roman"/>
          <w:sz w:val="27"/>
          <w:szCs w:val="27"/>
          <w:lang w:eastAsia="ru-RU"/>
        </w:rPr>
        <w:t>июля</w:t>
      </w:r>
      <w:r w:rsidR="00A670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="00CA0EE0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685FBF"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02680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</w:p>
    <w:p w14:paraId="1FAB5BB5" w14:textId="554B699A" w:rsidR="00F541B2" w:rsidRDefault="00D816B5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</w:t>
      </w:r>
      <w:r w:rsidR="00421903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ция </w:t>
      </w:r>
      <w:r w:rsidR="00A80E9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поселения Пойковский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проводит </w:t>
      </w:r>
      <w:r w:rsidR="00C9452D" w:rsidRPr="00C9452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электронный</w:t>
      </w:r>
      <w:r w:rsidR="00C945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646AA0" w:rsidRPr="00F93C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укцион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открытый по составу участников, на право заключения договоров аренды земельных участков</w:t>
      </w: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который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366C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состоится </w:t>
      </w:r>
      <w:r w:rsidR="00A054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31</w:t>
      </w:r>
      <w:r w:rsidR="00B7328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0540A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июля</w:t>
      </w:r>
      <w:r w:rsidR="001F617C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20</w:t>
      </w:r>
      <w:r w:rsidR="008F6665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2A551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646AA0" w:rsidRPr="00745F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6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="00B2366C"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начало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1</w:t>
      </w:r>
      <w:r w:rsidR="0012220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646AA0" w:rsidRP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646AA0" w:rsidRPr="00F93C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</w:t>
      </w:r>
      <w:r w:rsidR="00646AA0"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местного времени. </w:t>
      </w:r>
    </w:p>
    <w:p w14:paraId="0BE9F15E" w14:textId="77777777" w:rsidR="00646AA0" w:rsidRPr="0023643A" w:rsidRDefault="00646AA0" w:rsidP="0092454E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3C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аукцион выставляется право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договор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аренды земельн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D816B5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8DD68FC" w14:textId="1EEB651F" w:rsidR="00646AA0" w:rsidRPr="0023643A" w:rsidRDefault="00646AA0" w:rsidP="00D816B5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Начальная цена предмета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аукциона, открытого по составу участников, на право заключения договоров аренды земельных участков устанавливается в размере ежегодной арендной платы. Шаг аукциона у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 в фиксированной сумме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 3 процентов начальной цены предмета аукциона и не изменяется в течение всего аукциона.</w:t>
      </w:r>
    </w:p>
    <w:p w14:paraId="1F5507B7" w14:textId="579ECDE1" w:rsidR="00646AA0" w:rsidRPr="0023643A" w:rsidRDefault="00D831D1" w:rsidP="00E22B63">
      <w:pPr>
        <w:spacing w:line="240" w:lineRule="auto"/>
        <w:ind w:right="-108" w:hanging="1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646AA0"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Организатор аукциона</w:t>
      </w:r>
      <w:r w:rsidR="00646AA0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F7374" w:rsidRPr="00CF737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поселения Пойковский</w:t>
      </w:r>
      <w:r w:rsidR="003D7391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15AE68" w14:textId="14E3B386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осмотра земельных участков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осмотр земельных участков осуществляется заявителями самостоятельно с даты опубликования извещения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проведении 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в любое время.</w:t>
      </w:r>
    </w:p>
    <w:p w14:paraId="06D084BB" w14:textId="77777777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начала и окончания приема заявок с прилагаемыми документами, адрес места их приема:</w:t>
      </w:r>
    </w:p>
    <w:p w14:paraId="0880AF36" w14:textId="31CC51E5" w:rsidR="00646AA0" w:rsidRPr="00E22B63" w:rsidRDefault="00646AA0" w:rsidP="00CC7899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Заявки с прилагаемыми документами на участие в аукционе принимаются со дня опубликования извещения о проведении </w:t>
      </w:r>
      <w:r w:rsidR="00B2366C" w:rsidRPr="0023643A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 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A430B6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7736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7736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июля</w:t>
      </w:r>
      <w:r w:rsidR="000B12E9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3E6C3C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0</w:t>
      </w:r>
      <w:r w:rsidR="008F6665"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33530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включительно, </w:t>
      </w:r>
      <w:r w:rsidR="00E22B63" w:rsidRPr="00E22B63">
        <w:rPr>
          <w:rFonts w:ascii="Times New Roman" w:hAnsi="Times New Roman" w:cs="Times New Roman"/>
          <w:sz w:val="26"/>
          <w:szCs w:val="26"/>
        </w:rPr>
        <w:t>на электронной площадке: Акционерное общество «Сбербанк- автоматизированная система торгов»</w:t>
      </w:r>
      <w:r w:rsidR="00E22B63" w:rsidRPr="00E22B63">
        <w:rPr>
          <w:rFonts w:ascii="Times New Roman" w:hAnsi="Times New Roman" w:cs="Times New Roman"/>
          <w:sz w:val="23"/>
          <w:szCs w:val="23"/>
        </w:rPr>
        <w:t xml:space="preserve"> </w:t>
      </w:r>
      <w:r w:rsidR="00E22B63" w:rsidRPr="00E22B63">
        <w:rPr>
          <w:rFonts w:ascii="Times New Roman" w:hAnsi="Times New Roman" w:cs="Times New Roman"/>
          <w:sz w:val="26"/>
          <w:szCs w:val="26"/>
        </w:rPr>
        <w:t xml:space="preserve">в сети Интернет </w:t>
      </w:r>
      <w:hyperlink r:id="rId7" w:history="1"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http://www.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utp</w:t>
        </w:r>
        <w:r w:rsidR="00E22B63" w:rsidRPr="00E22B63">
          <w:rPr>
            <w:rStyle w:val="a4"/>
            <w:rFonts w:ascii="Times New Roman" w:hAnsi="Times New Roman" w:cs="Times New Roman"/>
            <w:sz w:val="26"/>
            <w:szCs w:val="26"/>
          </w:rPr>
          <w:t>.sberbank-ast.ru/</w:t>
        </w:r>
      </w:hyperlink>
      <w:r w:rsidR="00E22B63" w:rsidRPr="00E22B63">
        <w:rPr>
          <w:rFonts w:ascii="Times New Roman" w:hAnsi="Times New Roman" w:cs="Times New Roman"/>
          <w:sz w:val="26"/>
          <w:szCs w:val="26"/>
        </w:rPr>
        <w:t>,</w:t>
      </w:r>
      <w:r w:rsidRP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BCE63B6" w14:textId="087E5A0E" w:rsidR="00646AA0" w:rsidRPr="0023643A" w:rsidRDefault="00646AA0" w:rsidP="000D7154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Порядок приема заявок на участие в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23643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аукционе, а также перечень прилагаемых документов:</w:t>
      </w:r>
    </w:p>
    <w:p w14:paraId="47D426B1" w14:textId="3B055FBD" w:rsidR="00646AA0" w:rsidRPr="003D7391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</w:t>
      </w:r>
      <w:r w:rsidR="00E22B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электронном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аукционе заявители представляют следующие документы:</w:t>
      </w:r>
    </w:p>
    <w:p w14:paraId="30DD2B85" w14:textId="445D9D6B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E22B63"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FDB5147" w14:textId="77777777" w:rsidR="00646AA0" w:rsidRPr="003D7391" w:rsidRDefault="00646AA0" w:rsidP="00F675BF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копии документов, удостоверяющих личность заявителя (для граждан);</w:t>
      </w:r>
    </w:p>
    <w:p w14:paraId="0BC9E0F8" w14:textId="2FD798CD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</w:t>
      </w:r>
      <w:r w:rsidR="00B2366C"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надлежащим образом,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заверенный перевод на русский язык документов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государственной регистрации юридического лица в соответствии </w:t>
      </w:r>
      <w:r w:rsidR="00CF50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законодательством иностранного государства в случае, если заявителем является иностранное юридическое лицо;</w:t>
      </w:r>
    </w:p>
    <w:p w14:paraId="5AC84B35" w14:textId="77777777" w:rsidR="00646AA0" w:rsidRPr="003D7391" w:rsidRDefault="00646AA0" w:rsidP="00F675BF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14:paraId="0837919B" w14:textId="77777777" w:rsidR="00E22B63" w:rsidRPr="00E22B63" w:rsidRDefault="00E22B63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22B6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27EF69C" w14:textId="5EDABAA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с заявкой на участие в аукционе обращается представитель заявителя, предъявляется документ, подтверждающий полномочия представителя заявителя.</w:t>
      </w:r>
    </w:p>
    <w:p w14:paraId="7BC7845A" w14:textId="77777777" w:rsidR="00646AA0" w:rsidRPr="003D7391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заявитель вправе подать только одну заявку на участие в аукционе.</w:t>
      </w:r>
    </w:p>
    <w:p w14:paraId="302D6E0D" w14:textId="247CF277" w:rsidR="00646AA0" w:rsidRPr="008F6665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Заявитель имеет право отозвать принятую организатором аукциона заявку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3D73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аукционе 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до </w:t>
      </w:r>
      <w:r w:rsidR="00AC07A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E36B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36B0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ию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ля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E91DA6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3F56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Pr="0002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уведомив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этом в письменной форме организатора аукциона.</w:t>
      </w:r>
    </w:p>
    <w:p w14:paraId="59E3BE37" w14:textId="7118E213" w:rsidR="00646AA0" w:rsidRPr="003D7391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Сроки, порядок внесения участниками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="00E22B6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 w:rsidRPr="003D73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 задатка и его возврата:</w:t>
      </w:r>
    </w:p>
    <w:p w14:paraId="7743FF41" w14:textId="0983100A" w:rsidR="00B85229" w:rsidRDefault="00646AA0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Задаток для участия в аукционе </w:t>
      </w:r>
      <w:r w:rsidRPr="00C84DC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перечисляется 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не позднее 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2</w:t>
      </w:r>
      <w:r w:rsidR="00E36B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6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</w:t>
      </w:r>
      <w:r w:rsidR="00E36B04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ию</w:t>
      </w:r>
      <w:r w:rsidR="00FD0AFC" w:rsidRP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ля </w:t>
      </w:r>
      <w:r w:rsidR="00FD0AFC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2024 </w:t>
      </w:r>
      <w:r w:rsidRPr="00C84DC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года</w:t>
      </w:r>
      <w:r w:rsidR="001222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следующие банковские реквизиты</w:t>
      </w:r>
      <w:r w:rsidR="00B852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оператора электронной площадки</w:t>
      </w:r>
      <w:r w:rsidR="000B12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Счет 40702810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300020038047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, </w:t>
      </w:r>
      <w:r w:rsidR="00B40EA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ПАО «Сбербанк России» г. Москва АО «Сбербанк АСТ»</w:t>
      </w:r>
      <w:r w:rsidR="00B8522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1105277D" w14:textId="21633DBB" w:rsidR="00646AA0" w:rsidRPr="00AF20D8" w:rsidRDefault="000B12E9" w:rsidP="00E22B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B12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платежа: задаток для участия в </w:t>
      </w:r>
      <w:r w:rsidR="00645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электронном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аукционе на право заключения договора аренды земельного участка (лот № </w:t>
      </w:r>
      <w:r w:rsidR="0063046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0DC8A248" w14:textId="62AAE078" w:rsidR="00646AA0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 Задатки, внесенные этими лицами, не заключившими в установленном Земельным кодексом Российской Федерации порядке договоры аренды земельных участков вследствие уклонения от заключения указанных договоров, не возвращаются.</w:t>
      </w:r>
    </w:p>
    <w:p w14:paraId="5072573A" w14:textId="5333DE0E" w:rsidR="006450CE" w:rsidRPr="006450CE" w:rsidRDefault="006450CE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Допускается взимание оператором электронной площадки с победителя электронного аукциона или иных лиц, с которыми в соответствии с </w:t>
      </w:r>
      <w:hyperlink r:id="rId8" w:anchor="dst689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пунктами 13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9" w:anchor="dst690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14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, </w:t>
      </w:r>
      <w:hyperlink r:id="rId10" w:anchor="dst70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20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и </w:t>
      </w:r>
      <w:hyperlink r:id="rId11" w:anchor="dst101232" w:history="1">
        <w:r w:rsidRPr="006450CE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25 статьи 39.12</w:t>
        </w:r>
      </w:hyperlink>
      <w:r w:rsidRPr="006450CE">
        <w:rPr>
          <w:rFonts w:ascii="Times New Roman" w:hAnsi="Times New Roman" w:cs="Times New Roman"/>
          <w:sz w:val="26"/>
          <w:szCs w:val="26"/>
          <w:shd w:val="clear" w:color="auto" w:fill="FFFFFF"/>
        </w:rPr>
        <w:t> настоящего Кодекса заключается договор купли-продажи земельного участка, находящегося в государственной или муниципал</w:t>
      </w:r>
      <w:r w:rsidRPr="006450C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65065CA6" w14:textId="77777777" w:rsidR="00646AA0" w:rsidRPr="00AF20D8" w:rsidRDefault="008D4BD2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646AA0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 задатков производится в следующих случаях:</w:t>
      </w:r>
    </w:p>
    <w:p w14:paraId="401D4ADC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отозвал принятую организатором аукциона заявку на участие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аукционе до дня окончания срока приема заявок,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поступления уведомления об отзыве заявки;</w:t>
      </w:r>
    </w:p>
    <w:p w14:paraId="3ECDABBE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- если заявитель отозвал принятую организатором аукциона заявку на участие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аукционе позднее дня окончания срока приема заявок, возврат задатка осуществляется в течение трех рабочих дней со дня подписания протокола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аукциона;</w:t>
      </w:r>
    </w:p>
    <w:p w14:paraId="73427F59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заявитель не допущен к участию в аукционе, возврат задатка осуществляется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рабочих дней со дня оформления протокола приема заявок на участие в аукционе;</w:t>
      </w:r>
    </w:p>
    <w:p w14:paraId="591C65A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если организатор аукциона принял решение об отказе в проведении аукциона, возврат задатка осуществляется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аукциона;</w:t>
      </w:r>
    </w:p>
    <w:p w14:paraId="317590DD" w14:textId="77777777" w:rsidR="00646AA0" w:rsidRPr="00AF20D8" w:rsidRDefault="00646AA0" w:rsidP="000C36F9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06434129" w14:textId="77777777" w:rsidR="00646AA0" w:rsidRPr="00AF20D8" w:rsidRDefault="00646AA0" w:rsidP="00AF20D8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Организатор аукциона вправе принять решение об отказе в проведении аукциона в случае выявления обстоятельств, предусмотренных пунктом 8 статьи 39.11 Земельного кодекса Российской Федерации. Извещение об отказе в проведении аукциона размещается на официальном сайте Российской Федерации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отказе в проведении аукциона обязан известить участников аукциона об отказе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проведении аукциона и возвратить его участникам внесенные задатки.</w:t>
      </w:r>
    </w:p>
    <w:p w14:paraId="5D277153" w14:textId="7C90859D" w:rsidR="00646AA0" w:rsidRPr="00AF20D8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 принятия решения об отказе в проведении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электронного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аукциона: 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B2366C"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позднее, 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три дня до наступления даты проведения аукциона.</w:t>
      </w:r>
    </w:p>
    <w:p w14:paraId="4D33562B" w14:textId="6B7E6AA0" w:rsidR="00646AA0" w:rsidRPr="008F6665" w:rsidRDefault="00646AA0" w:rsidP="00AA7EE6">
      <w:pPr>
        <w:shd w:val="clear" w:color="auto" w:fill="FFFFFF"/>
        <w:spacing w:before="75" w:after="75" w:line="293" w:lineRule="atLeast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Дата рассмотрения заявок на участие в </w:t>
      </w:r>
      <w:r w:rsidR="006450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электронном </w:t>
      </w: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CF50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916A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5B6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6450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6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ию</w:t>
      </w:r>
      <w:r w:rsidR="00CF18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ля</w:t>
      </w:r>
      <w:r w:rsidR="00B236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B12E9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8F6665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CF18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года</w:t>
      </w:r>
      <w:r w:rsidR="00A004B4"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2680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1</w:t>
      </w:r>
      <w:r w:rsidR="00916A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BF44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E302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8F66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часов.</w:t>
      </w:r>
    </w:p>
    <w:p w14:paraId="457D815E" w14:textId="77777777" w:rsidR="00646AA0" w:rsidRPr="00AF20D8" w:rsidRDefault="00646AA0" w:rsidP="00A004B4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не допускается к участию в аукционе в следующих случаях:</w:t>
      </w:r>
    </w:p>
    <w:p w14:paraId="7AD8D381" w14:textId="77777777" w:rsidR="00646AA0" w:rsidRPr="00AF20D8" w:rsidRDefault="00646AA0" w:rsidP="00A004B4">
      <w:pPr>
        <w:shd w:val="clear" w:color="auto" w:fill="FFFFFF"/>
        <w:spacing w:before="75" w:after="75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непредставление необходимых для участия в аукционе документов </w:t>
      </w:r>
      <w:r w:rsidR="009E73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представление недостоверных сведений;</w:t>
      </w:r>
    </w:p>
    <w:p w14:paraId="6B36EC54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14:paraId="35154515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подача заявки на участие в аукционе лицом, которое в соответствии </w:t>
      </w:r>
      <w:r w:rsidR="00A004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аренду;</w:t>
      </w:r>
    </w:p>
    <w:p w14:paraId="0C080622" w14:textId="77777777" w:rsidR="00646AA0" w:rsidRPr="00AF20D8" w:rsidRDefault="00646AA0" w:rsidP="00A004B4">
      <w:pPr>
        <w:shd w:val="clear" w:color="auto" w:fill="FFFFFF"/>
        <w:spacing w:before="75" w:after="75" w:line="29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Федерации, реестре недобросовестных участников аукциона.</w:t>
      </w:r>
    </w:p>
    <w:p w14:paraId="4C1A4AEC" w14:textId="77777777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535711AB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</w:t>
      </w:r>
      <w:r>
        <w:rPr>
          <w:color w:val="000000"/>
          <w:sz w:val="26"/>
          <w:szCs w:val="26"/>
        </w:rPr>
        <w:t>.</w:t>
      </w:r>
    </w:p>
    <w:p w14:paraId="5320C9A2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4C72BE6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lastRenderedPageBreak/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14:paraId="71A389CF" w14:textId="77777777" w:rsid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6450CE">
        <w:rPr>
          <w:color w:val="000000"/>
          <w:sz w:val="26"/>
          <w:szCs w:val="26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493A6598" w14:textId="6CBB90CD" w:rsidR="006450CE" w:rsidRPr="006450CE" w:rsidRDefault="006450CE" w:rsidP="006450CE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</w:t>
      </w:r>
      <w:r w:rsidRPr="006450CE">
        <w:rPr>
          <w:color w:val="000000"/>
          <w:sz w:val="26"/>
          <w:szCs w:val="26"/>
        </w:rPr>
        <w:t xml:space="preserve"> течение пяти дней со дня истечения срока, направ</w:t>
      </w:r>
      <w:r>
        <w:rPr>
          <w:color w:val="000000"/>
          <w:sz w:val="26"/>
          <w:szCs w:val="26"/>
        </w:rPr>
        <w:t>ляется</w:t>
      </w:r>
      <w:r w:rsidRPr="006450CE">
        <w:rPr>
          <w:color w:val="000000"/>
          <w:sz w:val="26"/>
          <w:szCs w:val="26"/>
        </w:rPr>
        <w:t xml:space="preserve"> победителю электронного аукциона или иным лицам, с которыми в соответствии с </w:t>
      </w:r>
      <w:hyperlink r:id="rId12" w:anchor="dst689" w:history="1">
        <w:r w:rsidRPr="006450CE">
          <w:rPr>
            <w:rStyle w:val="a4"/>
            <w:color w:val="auto"/>
            <w:sz w:val="26"/>
            <w:szCs w:val="26"/>
            <w:u w:val="none"/>
          </w:rPr>
          <w:t>пунктами 13</w:t>
        </w:r>
      </w:hyperlink>
      <w:r w:rsidRPr="006450CE">
        <w:rPr>
          <w:sz w:val="26"/>
          <w:szCs w:val="26"/>
        </w:rPr>
        <w:t>, </w:t>
      </w:r>
      <w:hyperlink r:id="rId13" w:anchor="dst690" w:history="1">
        <w:r w:rsidRPr="006450CE">
          <w:rPr>
            <w:rStyle w:val="a4"/>
            <w:color w:val="auto"/>
            <w:sz w:val="26"/>
            <w:szCs w:val="26"/>
            <w:u w:val="none"/>
          </w:rPr>
          <w:t>14</w:t>
        </w:r>
      </w:hyperlink>
      <w:r w:rsidRPr="006450CE">
        <w:rPr>
          <w:sz w:val="26"/>
          <w:szCs w:val="26"/>
        </w:rPr>
        <w:t>, </w:t>
      </w:r>
      <w:hyperlink r:id="rId14" w:anchor="dst702" w:history="1">
        <w:r w:rsidRPr="006450CE">
          <w:rPr>
            <w:rStyle w:val="a4"/>
            <w:color w:val="auto"/>
            <w:sz w:val="26"/>
            <w:szCs w:val="26"/>
            <w:u w:val="none"/>
          </w:rPr>
          <w:t>20</w:t>
        </w:r>
      </w:hyperlink>
      <w:r w:rsidRPr="006450CE">
        <w:rPr>
          <w:sz w:val="26"/>
          <w:szCs w:val="26"/>
        </w:rPr>
        <w:t> и </w:t>
      </w:r>
      <w:hyperlink r:id="rId15" w:anchor="dst101232" w:history="1">
        <w:r w:rsidRPr="006450CE">
          <w:rPr>
            <w:rStyle w:val="a4"/>
            <w:color w:val="auto"/>
            <w:sz w:val="26"/>
            <w:szCs w:val="26"/>
            <w:u w:val="none"/>
          </w:rPr>
          <w:t>25 статьи 39.12</w:t>
        </w:r>
      </w:hyperlink>
      <w:r w:rsidRPr="006450CE">
        <w:rPr>
          <w:sz w:val="26"/>
          <w:szCs w:val="26"/>
        </w:rPr>
        <w:t> настоящего Кодекса заключается договор купли-продажи</w:t>
      </w:r>
      <w:r w:rsidRPr="006450CE">
        <w:rPr>
          <w:color w:val="000000"/>
          <w:sz w:val="26"/>
          <w:szCs w:val="26"/>
        </w:rPr>
        <w:t xml:space="preserve">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14:paraId="3A6FF72B" w14:textId="332BBB8C" w:rsidR="006450CE" w:rsidRPr="006450CE" w:rsidRDefault="006450CE" w:rsidP="006450CE">
      <w:pPr>
        <w:spacing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50CE">
        <w:rPr>
          <w:rFonts w:ascii="Times New Roman" w:hAnsi="Times New Roman" w:cs="Times New Roman"/>
          <w:sz w:val="26"/>
          <w:szCs w:val="26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3E9E7520" w14:textId="77777777" w:rsidR="00AA7EE6" w:rsidRDefault="00AA7EE6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</w:p>
    <w:p w14:paraId="60001F45" w14:textId="77777777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Лот № 1.</w:t>
      </w:r>
    </w:p>
    <w:p w14:paraId="6C61072D" w14:textId="3B34E893" w:rsidR="009A3F68" w:rsidRPr="009A3F68" w:rsidRDefault="00646AA0" w:rsidP="009A3F6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о проведении аукциона</w:t>
      </w:r>
      <w:r w:rsidR="00421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Администрации городского поселения Пойковский от </w:t>
      </w:r>
      <w:r w:rsidR="00CF50F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26D0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9F2E8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5564C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F50FA">
        <w:rPr>
          <w:rFonts w:ascii="Times New Roman" w:eastAsia="Times New Roman" w:hAnsi="Times New Roman" w:cs="Times New Roman"/>
          <w:sz w:val="26"/>
          <w:szCs w:val="26"/>
          <w:lang w:eastAsia="ru-RU"/>
        </w:rPr>
        <w:t>465</w:t>
      </w:r>
      <w:bookmarkStart w:id="0" w:name="_GoBack"/>
      <w:bookmarkEnd w:id="0"/>
      <w:r w:rsidR="009A3F68" w:rsidRPr="00263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A3F68" w:rsidRPr="00263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проведении </w:t>
      </w:r>
      <w:r w:rsidR="000111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электронного </w:t>
      </w:r>
      <w:r w:rsidR="009A3F68" w:rsidRPr="009A3F6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аукциона по продаже права на заключение договора аренды земельного участка».</w:t>
      </w:r>
    </w:p>
    <w:p w14:paraId="7DB9E5CD" w14:textId="0D830495" w:rsidR="00903ABA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Местоположение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Hlk118749377"/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4026" w:rsidRPr="00AC40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Ханты-Мансийский автономный округ - Югра, муниципальный район Нефтеюганский, городское поселение Пойковский, поселок городского типа Пойковский, микрорайон 3-й, земельный участок </w:t>
      </w:r>
      <w:r w:rsid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56</w:t>
      </w:r>
      <w:r w:rsidR="00C55051" w:rsidRP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bookmarkEnd w:id="1"/>
    <w:p w14:paraId="5FB1E088" w14:textId="77C7DA29" w:rsidR="00646AA0" w:rsidRPr="00AF20D8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Площадь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4 399 </w:t>
      </w:r>
      <w:r w:rsidR="00AA7EE6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3C41F3" w14:textId="7E941589" w:rsidR="00C55051" w:rsidRDefault="00646AA0" w:rsidP="00903ABA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Кадастровый номер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86:08:0020304:4580</w:t>
      </w:r>
      <w:r w:rsidR="00B2366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0204BBD" w14:textId="77777777" w:rsidR="00202ED3" w:rsidRPr="006C451E" w:rsidRDefault="00202ED3" w:rsidP="00202ED3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C451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Сведения о правах на земельный участок: </w:t>
      </w:r>
      <w:r w:rsidRPr="006C45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земельный участок, государственная собственность на который не разграничена.</w:t>
      </w:r>
    </w:p>
    <w:p w14:paraId="2383B3D2" w14:textId="67974593" w:rsidR="00CF611B" w:rsidRPr="0065071C" w:rsidRDefault="006C451E" w:rsidP="0065071C">
      <w:pPr>
        <w:pStyle w:val="Default"/>
        <w:tabs>
          <w:tab w:val="left" w:pos="709"/>
        </w:tabs>
        <w:ind w:firstLine="709"/>
        <w:jc w:val="both"/>
        <w:rPr>
          <w:bCs/>
          <w:sz w:val="26"/>
          <w:szCs w:val="26"/>
        </w:rPr>
      </w:pPr>
      <w:r w:rsidRPr="006C451E">
        <w:rPr>
          <w:rFonts w:eastAsia="Times New Roman"/>
          <w:b/>
          <w:bCs/>
          <w:sz w:val="26"/>
          <w:szCs w:val="26"/>
          <w:lang w:eastAsia="ru-RU"/>
        </w:rPr>
        <w:t xml:space="preserve">Наличие обременений, ограничений использования: </w:t>
      </w:r>
      <w:r w:rsidR="0065071C" w:rsidRPr="00D55EA9">
        <w:rPr>
          <w:bCs/>
          <w:sz w:val="26"/>
          <w:szCs w:val="26"/>
        </w:rPr>
        <w:t>Реестровый номер границы: 86:08-6.447; Вид</w:t>
      </w:r>
      <w:r w:rsidR="0065071C" w:rsidRPr="0065071C">
        <w:rPr>
          <w:bCs/>
          <w:sz w:val="26"/>
          <w:szCs w:val="26"/>
        </w:rPr>
        <w:t xml:space="preserve"> </w:t>
      </w:r>
      <w:r w:rsidR="0065071C" w:rsidRPr="00D55EA9">
        <w:rPr>
          <w:bCs/>
          <w:sz w:val="26"/>
          <w:szCs w:val="26"/>
        </w:rPr>
        <w:t xml:space="preserve">объекта реестра границ: Зона с особыми условиями </w:t>
      </w:r>
      <w:r w:rsidR="0065071C" w:rsidRPr="00D55EA9">
        <w:rPr>
          <w:bCs/>
          <w:sz w:val="26"/>
          <w:szCs w:val="26"/>
        </w:rPr>
        <w:lastRenderedPageBreak/>
        <w:t>использования территории; Вид зоны по документу: Охранная зона</w:t>
      </w:r>
      <w:r w:rsidR="0065071C" w:rsidRPr="0065071C">
        <w:rPr>
          <w:bCs/>
          <w:sz w:val="26"/>
          <w:szCs w:val="26"/>
        </w:rPr>
        <w:t xml:space="preserve"> </w:t>
      </w:r>
      <w:r w:rsidR="0065071C" w:rsidRPr="00D55EA9">
        <w:rPr>
          <w:bCs/>
          <w:sz w:val="26"/>
          <w:szCs w:val="26"/>
        </w:rPr>
        <w:t>объекта: сети канализации от КК 291-3 до КК 211-1; Тип зоны: Охранная зона инженерных коммуникаций; Номер: б/н</w:t>
      </w:r>
      <w:r w:rsidR="0065071C" w:rsidRPr="0065071C">
        <w:rPr>
          <w:bCs/>
          <w:sz w:val="26"/>
          <w:szCs w:val="26"/>
        </w:rPr>
        <w:t>.</w:t>
      </w:r>
    </w:p>
    <w:p w14:paraId="745E5D32" w14:textId="5DF1834C" w:rsidR="000555EB" w:rsidRPr="000555EB" w:rsidRDefault="00646AA0" w:rsidP="006C451E">
      <w:pPr>
        <w:shd w:val="clear" w:color="auto" w:fill="FFFFFF"/>
        <w:spacing w:before="75" w:after="75" w:line="293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Категория земель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F94A4A" w:rsidRPr="00F94A4A">
        <w:rPr>
          <w:sz w:val="26"/>
          <w:szCs w:val="26"/>
        </w:rPr>
        <w:t xml:space="preserve"> </w:t>
      </w:r>
      <w:r w:rsidR="00047DEB">
        <w:rPr>
          <w:rFonts w:ascii="Times New Roman" w:hAnsi="Times New Roman" w:cs="Times New Roman"/>
          <w:sz w:val="26"/>
          <w:szCs w:val="26"/>
        </w:rPr>
        <w:t>Земли населенных пунктов.</w:t>
      </w:r>
    </w:p>
    <w:p w14:paraId="632A2AD1" w14:textId="504F86E1" w:rsidR="001B0933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Разрешенное использование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3809C6" w:rsidRPr="003809C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Малоэтажная многоквартирная жилая застройка</w:t>
      </w:r>
      <w:r w:rsidR="00C55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501A500" w14:textId="77777777" w:rsidR="00430AFD" w:rsidRPr="00430AFD" w:rsidRDefault="00430AFD" w:rsidP="00430AF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0AF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деятельности: </w:t>
      </w:r>
      <w:r w:rsidRPr="00430AF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имеется.</w:t>
      </w:r>
    </w:p>
    <w:p w14:paraId="63B9843E" w14:textId="4CBB6948" w:rsidR="00646AA0" w:rsidRPr="00755804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 аренды земельного участка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9662AD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3D75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 года 10</w:t>
      </w:r>
      <w:r w:rsidR="00D201B0" w:rsidRPr="00D201B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месяц</w:t>
      </w:r>
      <w:r w:rsidR="00963D9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</w:t>
      </w:r>
      <w:r w:rsidR="00755804" w:rsidRPr="00A863B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3CFE4D" w14:textId="57C3740C" w:rsidR="001C209C" w:rsidRPr="001C209C" w:rsidRDefault="00646AA0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Начальная цена предмета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(размер ежегодной арендной платы)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1F617C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6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100 749 (сто тысяч семьсот сорок девять) рублей 20 коп</w:t>
      </w:r>
      <w:r w:rsidR="00725914" w:rsidRP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F132313" w14:textId="00BD39BE" w:rsidR="00646AA0" w:rsidRPr="00AF20D8" w:rsidRDefault="001C209C" w:rsidP="001C209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2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25914">
        <w:rPr>
          <w:rFonts w:ascii="Times New Roman" w:eastAsia="Times New Roman" w:hAnsi="Times New Roman" w:cs="Times New Roman"/>
          <w:sz w:val="26"/>
          <w:szCs w:val="26"/>
          <w:lang w:eastAsia="ru-RU"/>
        </w:rPr>
        <w:t>,5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</w:t>
      </w:r>
      <w:r w:rsidR="00FB22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28A2" w:rsidRPr="00C028A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кадастровой стоимости земельного участка</w:t>
      </w:r>
      <w:r w:rsidR="00646AA0"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60F063CA" w14:textId="77777777" w:rsidR="0065071C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Шаг аукциона</w:t>
      </w:r>
      <w:r w:rsidRPr="00AF20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(3 % начальной цены предмета аукциона)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E302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071C"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3 022 (три тысячи двадцать два) рублей 48 копеек </w:t>
      </w:r>
    </w:p>
    <w:p w14:paraId="2C877D42" w14:textId="0D7BC990" w:rsidR="00885385" w:rsidRDefault="00646AA0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0D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Размер задатка на участие в </w:t>
      </w:r>
      <w:r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аукционе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BD4FDC" w:rsidRPr="00F41E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(</w:t>
      </w:r>
      <w:r w:rsidR="00BD4FDC" w:rsidRPr="00F41E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30% начальной цены предмета аукциона)</w:t>
      </w:r>
      <w:r w:rsidR="0088538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41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</w:p>
    <w:p w14:paraId="197BDFB9" w14:textId="7BB7CADA" w:rsidR="002A736D" w:rsidRDefault="0065071C" w:rsidP="00AF20D8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071C">
        <w:rPr>
          <w:rFonts w:ascii="Times New Roman" w:eastAsia="Times New Roman" w:hAnsi="Times New Roman" w:cs="Times New Roman"/>
          <w:sz w:val="26"/>
          <w:szCs w:val="26"/>
          <w:lang w:eastAsia="ru-RU"/>
        </w:rPr>
        <w:t>30 224 (тридцать тысяч двести двадцать четыре) рублей 76 копеек</w:t>
      </w:r>
      <w:r w:rsidR="00256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1438AF" w14:textId="77777777" w:rsidR="00F75938" w:rsidRDefault="00F75938" w:rsidP="002A736D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F31419" w14:textId="77777777" w:rsidR="009965DC" w:rsidRPr="009965DC" w:rsidRDefault="002A736D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3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картой градостроительного зонирования Правил землепользования и застройки городского поселения Пойковский, утвержденных постановлением Администрации городского поселения Пойковский от 17.06.2022 года № 443-п «Об утверждении Правил землепользования и застройки городского поселения Пойковский» испрашиваемый земельный участок расположен </w:t>
      </w:r>
      <w:r w:rsidR="009965DC" w:rsidRPr="009965DC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в </w:t>
      </w:r>
      <w:r w:rsidR="009965DC" w:rsidRPr="009965D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зоне малоэтажной жилой застройки (ЖЗ 103) с </w:t>
      </w:r>
      <w:r w:rsidR="009965DC" w:rsidRPr="009965D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основными видами и параметрами разрешённого использования земельных участков и объектов капитального строительства:</w:t>
      </w: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35"/>
        <w:gridCol w:w="5103"/>
        <w:gridCol w:w="2291"/>
      </w:tblGrid>
      <w:tr w:rsidR="00A8209B" w:rsidRPr="00A8209B" w14:paraId="03ECFE89" w14:textId="77777777" w:rsidTr="00200B33">
        <w:trPr>
          <w:trHeight w:val="552"/>
        </w:trPr>
        <w:tc>
          <w:tcPr>
            <w:tcW w:w="2235" w:type="dxa"/>
            <w:vAlign w:val="center"/>
          </w:tcPr>
          <w:p w14:paraId="75CF493F" w14:textId="77777777" w:rsidR="00A8209B" w:rsidRPr="00A8209B" w:rsidRDefault="00A8209B" w:rsidP="00A8209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18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Наименование вида использования</w:t>
            </w:r>
          </w:p>
        </w:tc>
        <w:tc>
          <w:tcPr>
            <w:tcW w:w="5103" w:type="dxa"/>
            <w:vAlign w:val="center"/>
          </w:tcPr>
          <w:p w14:paraId="2C39F005" w14:textId="77777777" w:rsidR="00A8209B" w:rsidRPr="00A8209B" w:rsidRDefault="00A8209B" w:rsidP="00A8209B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b/>
                <w:sz w:val="18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Параметры разрешенного использования</w:t>
            </w:r>
          </w:p>
        </w:tc>
        <w:tc>
          <w:tcPr>
            <w:tcW w:w="2291" w:type="dxa"/>
            <w:vAlign w:val="center"/>
          </w:tcPr>
          <w:p w14:paraId="45B9CCA7" w14:textId="77777777" w:rsidR="00A8209B" w:rsidRPr="00A8209B" w:rsidRDefault="00A8209B" w:rsidP="00A8209B">
            <w:pPr>
              <w:spacing w:after="0" w:line="240" w:lineRule="auto"/>
              <w:ind w:left="-108" w:right="-108"/>
              <w:jc w:val="center"/>
              <w:rPr>
                <w:rFonts w:ascii="Liberation Serif" w:eastAsia="Times New Roman" w:hAnsi="Liberation Serif" w:cs="Arial"/>
                <w:b/>
                <w:sz w:val="18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Ограничения использования земельных участков и объектов капитального строительства</w:t>
            </w:r>
          </w:p>
        </w:tc>
      </w:tr>
      <w:tr w:rsidR="00A8209B" w:rsidRPr="00A8209B" w14:paraId="521277FA" w14:textId="77777777" w:rsidTr="00200B3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35ED756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>Малоэтажная многоквартирная  жилая застройка  (2.1.1)</w:t>
            </w:r>
          </w:p>
        </w:tc>
        <w:tc>
          <w:tcPr>
            <w:tcW w:w="5103" w:type="dxa"/>
            <w:vAlign w:val="center"/>
          </w:tcPr>
          <w:p w14:paraId="71BDF3F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4</w:t>
            </w:r>
            <w:r w:rsidRPr="00A8209B">
              <w:rPr>
                <w:rFonts w:ascii="Liberation Serif" w:eastAsia="Times New Roman" w:hAnsi="Liberation Serif" w:cs="Arial"/>
                <w:lang w:eastAsia="ru-RU"/>
              </w:rPr>
              <w:t>, включая мансардный</w:t>
            </w: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;</w:t>
            </w:r>
          </w:p>
          <w:p w14:paraId="1F462F9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629D79D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проездов – 3 м;</w:t>
            </w:r>
          </w:p>
          <w:p w14:paraId="4E591FB3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улиц - 5 м;</w:t>
            </w:r>
          </w:p>
          <w:p w14:paraId="4C21FF0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смежного участка - 3 м.</w:t>
            </w:r>
          </w:p>
          <w:p w14:paraId="4F408F3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границах земельного участка – 25. </w:t>
            </w:r>
          </w:p>
          <w:p w14:paraId="7AC2561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 w:val="restart"/>
            <w:vAlign w:val="center"/>
          </w:tcPr>
          <w:p w14:paraId="0C6DA3E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szCs w:val="24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szCs w:val="24"/>
                <w:lang w:eastAsia="ru-RU"/>
              </w:rPr>
              <w:t>Ограничения устанавливаются с учетом зон с особыми условиями использования территории, сведения о которых содержаться в Едином государственном реестре недвижимости:</w:t>
            </w:r>
          </w:p>
          <w:p w14:paraId="653565A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86:08-6.386</w:t>
            </w:r>
          </w:p>
          <w:p w14:paraId="4C88985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86:08-6.976</w:t>
            </w:r>
          </w:p>
          <w:p w14:paraId="2F4A47E9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86:08-6.219</w:t>
            </w:r>
          </w:p>
          <w:p w14:paraId="4FB56F7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86:08-6.245</w:t>
            </w:r>
          </w:p>
          <w:p w14:paraId="7E82F0F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86:08-6.125</w:t>
            </w:r>
          </w:p>
          <w:p w14:paraId="006221E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86:08-6.1527</w:t>
            </w:r>
          </w:p>
          <w:p w14:paraId="4FBC229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86:08-6.1064</w:t>
            </w:r>
          </w:p>
          <w:p w14:paraId="7F87DC1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86:08-6.695</w:t>
            </w:r>
          </w:p>
          <w:p w14:paraId="1A1423E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lastRenderedPageBreak/>
              <w:t>86:08-6.1164</w:t>
            </w:r>
          </w:p>
          <w:p w14:paraId="11B2D10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86:08-6.230</w:t>
            </w:r>
          </w:p>
          <w:p w14:paraId="140AC20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86:08-6.1187</w:t>
            </w:r>
          </w:p>
          <w:p w14:paraId="7BC26C5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86:08-6.1218</w:t>
            </w:r>
          </w:p>
          <w:p w14:paraId="6CC44C94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86:08-6.1589</w:t>
            </w:r>
          </w:p>
          <w:p w14:paraId="41BAC27A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86:08-6.957</w:t>
            </w:r>
          </w:p>
          <w:p w14:paraId="34C38DC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86:08-6.121</w:t>
            </w:r>
          </w:p>
          <w:p w14:paraId="4D22BB6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86:08-6.187</w:t>
            </w:r>
          </w:p>
          <w:p w14:paraId="487C030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86:08-6.139</w:t>
            </w:r>
          </w:p>
          <w:p w14:paraId="588E297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86:08-6.965</w:t>
            </w:r>
          </w:p>
          <w:p w14:paraId="60D9C45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86:08-6.321</w:t>
            </w:r>
          </w:p>
          <w:p w14:paraId="1D4D74E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86:08-6.1253</w:t>
            </w:r>
          </w:p>
          <w:p w14:paraId="3F8B7A9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86:08-6.886</w:t>
            </w:r>
          </w:p>
          <w:p w14:paraId="64EAF28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86:08-6.1526</w:t>
            </w:r>
          </w:p>
          <w:p w14:paraId="2467390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86:08-6.715</w:t>
            </w:r>
          </w:p>
          <w:p w14:paraId="2703916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86:08-6.1582</w:t>
            </w:r>
          </w:p>
          <w:p w14:paraId="4EEE8179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86:08-6.1585</w:t>
            </w:r>
          </w:p>
          <w:p w14:paraId="2EE9E35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86:08-6.241</w:t>
            </w:r>
          </w:p>
          <w:p w14:paraId="5DC4298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86:08-6.435</w:t>
            </w:r>
          </w:p>
          <w:p w14:paraId="497AB3A1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86:08-6.794</w:t>
            </w:r>
          </w:p>
          <w:p w14:paraId="034A042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86:08-6.447</w:t>
            </w:r>
          </w:p>
          <w:p w14:paraId="498F004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86:08-6.312</w:t>
            </w:r>
          </w:p>
          <w:p w14:paraId="0E0A53AE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86:08-6.1584</w:t>
            </w:r>
          </w:p>
          <w:p w14:paraId="3D38E0F3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86:08-6.1591</w:t>
            </w:r>
          </w:p>
          <w:p w14:paraId="4A1AA09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86:08-6.1489</w:t>
            </w:r>
          </w:p>
          <w:p w14:paraId="7A8FCAA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86:08-6.705</w:t>
            </w:r>
          </w:p>
          <w:p w14:paraId="795E1D9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86:08-6.1065</w:t>
            </w:r>
          </w:p>
          <w:p w14:paraId="2AA126C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86:08-6.1055</w:t>
            </w:r>
          </w:p>
          <w:p w14:paraId="035A92A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86:08-6.1518</w:t>
            </w:r>
          </w:p>
          <w:p w14:paraId="44B957D4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86:08-6.618</w:t>
            </w:r>
          </w:p>
          <w:p w14:paraId="156B323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86:08-6.1039</w:t>
            </w:r>
          </w:p>
          <w:p w14:paraId="4C72256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86:08-6.856</w:t>
            </w:r>
          </w:p>
        </w:tc>
      </w:tr>
      <w:tr w:rsidR="00A8209B" w:rsidRPr="00A8209B" w14:paraId="1B14C3E3" w14:textId="77777777" w:rsidTr="00200B33"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2991803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Блокированная жилая застройка (2.3)</w:t>
            </w:r>
          </w:p>
        </w:tc>
        <w:tc>
          <w:tcPr>
            <w:tcW w:w="5103" w:type="dxa"/>
            <w:vAlign w:val="center"/>
          </w:tcPr>
          <w:p w14:paraId="4DEFD7DA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– 3;</w:t>
            </w:r>
          </w:p>
          <w:p w14:paraId="0538B04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Максимальное количество этажей хозяйственных построек и гаражей – 1;</w:t>
            </w:r>
          </w:p>
          <w:p w14:paraId="6AD00EE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 xml:space="preserve">Минимальный отступ от границы земельного участка при строительстве, реконструкции жилых домов блокированной застройки в местах </w:t>
            </w:r>
            <w:r w:rsidRPr="00A8209B">
              <w:rPr>
                <w:rFonts w:ascii="Liberation Serif" w:eastAsia="Times New Roman" w:hAnsi="Liberation Serif" w:cs="Arial"/>
                <w:lang w:eastAsia="ru-RU"/>
              </w:rPr>
              <w:lastRenderedPageBreak/>
              <w:t>примыкания с соседними блоками – 0 м.</w:t>
            </w:r>
          </w:p>
          <w:p w14:paraId="4AD79B37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Минимальные отступы от границ земельного участка до жилого дома:</w:t>
            </w:r>
          </w:p>
          <w:p w14:paraId="4C6A5FED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проездов – 3 м;</w:t>
            </w:r>
          </w:p>
          <w:p w14:paraId="27EEE3D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улиц - 5 м;</w:t>
            </w:r>
          </w:p>
          <w:p w14:paraId="12A843D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- со стороны смежного участка - 3 м. </w:t>
            </w:r>
          </w:p>
          <w:p w14:paraId="5C3E7B0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Минимальные отступы от границ земельного участка до хозяйственных построек:</w:t>
            </w:r>
          </w:p>
          <w:p w14:paraId="64035832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красных линий проездов и улиц – 5 м;</w:t>
            </w:r>
          </w:p>
          <w:p w14:paraId="6F5B5206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со стороны смежных участков – 1 м.</w:t>
            </w:r>
          </w:p>
          <w:p w14:paraId="1D66A48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 xml:space="preserve">Максимальный процент застройки в границах земельного участка – 35. </w:t>
            </w:r>
          </w:p>
          <w:p w14:paraId="05C345C9" w14:textId="77777777" w:rsidR="00A8209B" w:rsidRPr="00A8209B" w:rsidRDefault="00A8209B" w:rsidP="00A8209B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Предельные размеры земельных участков:</w:t>
            </w:r>
          </w:p>
          <w:p w14:paraId="2F58E8F7" w14:textId="77777777" w:rsidR="00A8209B" w:rsidRPr="00A8209B" w:rsidRDefault="00A8209B" w:rsidP="00A8209B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минимальный – 0,01 га;</w:t>
            </w:r>
          </w:p>
          <w:p w14:paraId="00EE275F" w14:textId="77777777" w:rsidR="00A8209B" w:rsidRPr="00A8209B" w:rsidRDefault="00A8209B" w:rsidP="00A8209B">
            <w:pPr>
              <w:spacing w:after="0" w:line="240" w:lineRule="auto"/>
              <w:ind w:left="34" w:right="33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- максимальный – не подлежит установлению.</w:t>
            </w:r>
          </w:p>
        </w:tc>
        <w:tc>
          <w:tcPr>
            <w:tcW w:w="2291" w:type="dxa"/>
            <w:vMerge/>
          </w:tcPr>
          <w:p w14:paraId="4B69209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A8209B" w:rsidRPr="00A8209B" w14:paraId="15AD1DDE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B97C9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Образование и просвещение (3.5)</w:t>
            </w:r>
          </w:p>
        </w:tc>
        <w:tc>
          <w:tcPr>
            <w:tcW w:w="5103" w:type="dxa"/>
            <w:vAlign w:val="center"/>
          </w:tcPr>
          <w:p w14:paraId="7FEAB5F5" w14:textId="77777777" w:rsidR="00A8209B" w:rsidRPr="00A8209B" w:rsidRDefault="00A8209B" w:rsidP="00A8209B">
            <w:pPr>
              <w:tabs>
                <w:tab w:val="center" w:pos="4677"/>
                <w:tab w:val="right" w:pos="9355"/>
              </w:tabs>
              <w:spacing w:after="0" w:line="240" w:lineRule="auto"/>
              <w:ind w:left="-38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 xml:space="preserve">Максимальное количество этажей </w:t>
            </w:r>
            <w:r w:rsidRPr="00A8209B">
              <w:rPr>
                <w:rFonts w:ascii="Liberation Serif" w:eastAsia="Times New Roman" w:hAnsi="Liberation Serif" w:cs="Arial"/>
                <w:color w:val="000000"/>
                <w:lang w:eastAsia="ru-RU"/>
              </w:rPr>
              <w:t>– 4</w:t>
            </w:r>
          </w:p>
          <w:p w14:paraId="6A538431" w14:textId="77777777" w:rsidR="00A8209B" w:rsidRPr="00A8209B" w:rsidRDefault="00A8209B" w:rsidP="00A8209B">
            <w:pPr>
              <w:tabs>
                <w:tab w:val="center" w:pos="4677"/>
                <w:tab w:val="right" w:pos="9355"/>
              </w:tabs>
              <w:spacing w:after="0" w:line="240" w:lineRule="auto"/>
              <w:ind w:left="-38"/>
              <w:rPr>
                <w:rFonts w:ascii="Liberation Serif" w:eastAsia="Times New Roman" w:hAnsi="Liberation Serif" w:cs="Arial"/>
                <w:color w:val="000000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</w:tcPr>
          <w:p w14:paraId="2103465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</w:p>
        </w:tc>
      </w:tr>
      <w:tr w:rsidR="00A8209B" w:rsidRPr="00A8209B" w14:paraId="4903306B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F86F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Коммунальное обслуживание (3.1)</w:t>
            </w:r>
          </w:p>
        </w:tc>
        <w:tc>
          <w:tcPr>
            <w:tcW w:w="5103" w:type="dxa"/>
            <w:vAlign w:val="center"/>
          </w:tcPr>
          <w:p w14:paraId="44C9B036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Максимальное количество этажей – 1;</w:t>
            </w:r>
          </w:p>
          <w:p w14:paraId="0879D279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Минимальный отступ от границ земельного участка до зданий, строений, сооружений, не являющихся линейными объектами – 1 м;</w:t>
            </w:r>
          </w:p>
          <w:p w14:paraId="448C310A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Максимальный процент застройки в границах земельного участка – 100;</w:t>
            </w:r>
          </w:p>
          <w:p w14:paraId="5142389B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74826254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A8209B" w:rsidRPr="00A8209B" w14:paraId="20520FA5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65551C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Земельные участки (территории) общего пользования (12.0)</w:t>
            </w:r>
          </w:p>
        </w:tc>
        <w:tc>
          <w:tcPr>
            <w:tcW w:w="5103" w:type="dxa"/>
            <w:vAlign w:val="center"/>
          </w:tcPr>
          <w:p w14:paraId="3C7EDDA7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Calibri" w:hAnsi="Liberation Serif" w:cs="Arial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6A0A184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A8209B" w:rsidRPr="00A8209B" w14:paraId="7A3019AE" w14:textId="77777777" w:rsidTr="00200B33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2EFB18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Хранение автотранспорта (2.7.1)</w:t>
            </w:r>
          </w:p>
          <w:p w14:paraId="30638C81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  <w:tc>
          <w:tcPr>
            <w:tcW w:w="5103" w:type="dxa"/>
            <w:vMerge w:val="restart"/>
            <w:vAlign w:val="center"/>
          </w:tcPr>
          <w:p w14:paraId="761200F5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Минимальный отступ от границ земельного участка до зданий, строений, сооружений – не подлежит установлению;</w:t>
            </w:r>
          </w:p>
          <w:p w14:paraId="2BBBBDE0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Times New Roman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Максимальный процент застройки в границах  земельного участка – не подлежит установлению.</w:t>
            </w:r>
          </w:p>
          <w:p w14:paraId="5C70126A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Times New Roman"/>
                <w:lang w:eastAsia="ru-RU"/>
              </w:rPr>
              <w:t>Предельные (минимальные и (или) максимальные) размеры земельных участков, иные предельные параметры разрешенного строительства, реконструкции объектов капитального строительства не подлежат установлению.</w:t>
            </w:r>
          </w:p>
        </w:tc>
        <w:tc>
          <w:tcPr>
            <w:tcW w:w="2291" w:type="dxa"/>
            <w:vMerge/>
            <w:vAlign w:val="center"/>
          </w:tcPr>
          <w:p w14:paraId="527F56C1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  <w:tr w:rsidR="00A8209B" w:rsidRPr="00A8209B" w14:paraId="0DD2ADEA" w14:textId="77777777" w:rsidTr="00200B33"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14:paraId="225613CF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  <w:r w:rsidRPr="00A8209B">
              <w:rPr>
                <w:rFonts w:ascii="Liberation Serif" w:eastAsia="Times New Roman" w:hAnsi="Liberation Serif" w:cs="Arial"/>
                <w:lang w:eastAsia="ru-RU"/>
              </w:rPr>
              <w:t>Размещение гаражей для собственных нужд (2.7.2)</w:t>
            </w:r>
          </w:p>
        </w:tc>
        <w:tc>
          <w:tcPr>
            <w:tcW w:w="5103" w:type="dxa"/>
            <w:vMerge/>
            <w:vAlign w:val="center"/>
          </w:tcPr>
          <w:p w14:paraId="5B42BFBE" w14:textId="77777777" w:rsidR="00A8209B" w:rsidRPr="00A8209B" w:rsidRDefault="00A8209B" w:rsidP="00A8209B">
            <w:pPr>
              <w:spacing w:after="0" w:line="240" w:lineRule="auto"/>
              <w:ind w:right="-108"/>
              <w:rPr>
                <w:rFonts w:ascii="Liberation Serif" w:eastAsia="Calibri" w:hAnsi="Liberation Serif" w:cs="Arial"/>
                <w:lang w:eastAsia="ru-RU"/>
              </w:rPr>
            </w:pPr>
          </w:p>
        </w:tc>
        <w:tc>
          <w:tcPr>
            <w:tcW w:w="2291" w:type="dxa"/>
            <w:vMerge/>
            <w:vAlign w:val="center"/>
          </w:tcPr>
          <w:p w14:paraId="2AC2CA2B" w14:textId="77777777" w:rsidR="00A8209B" w:rsidRPr="00A8209B" w:rsidRDefault="00A8209B" w:rsidP="00A8209B">
            <w:pPr>
              <w:spacing w:after="0" w:line="240" w:lineRule="auto"/>
              <w:rPr>
                <w:rFonts w:ascii="Liberation Serif" w:eastAsia="Times New Roman" w:hAnsi="Liberation Serif" w:cs="Arial"/>
                <w:lang w:eastAsia="ru-RU"/>
              </w:rPr>
            </w:pPr>
          </w:p>
        </w:tc>
      </w:tr>
    </w:tbl>
    <w:p w14:paraId="3056D01C" w14:textId="77777777" w:rsidR="009965DC" w:rsidRPr="009965DC" w:rsidRDefault="009965DC" w:rsidP="009965DC">
      <w:pPr>
        <w:shd w:val="clear" w:color="auto" w:fill="FFFFFF"/>
        <w:spacing w:before="75" w:after="75" w:line="29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2A2B855" w14:textId="6E73A8D9" w:rsidR="00960B00" w:rsidRPr="00960B00" w:rsidRDefault="00960B00" w:rsidP="009965DC">
      <w:pPr>
        <w:shd w:val="clear" w:color="auto" w:fill="FFFFFF"/>
        <w:spacing w:before="75" w:after="75" w:line="293" w:lineRule="atLeast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14:paraId="6A575550" w14:textId="77777777" w:rsidR="009965DC" w:rsidRDefault="00960B00" w:rsidP="00960B00">
      <w:pPr>
        <w:spacing w:after="0" w:line="216" w:lineRule="auto"/>
        <w:rPr>
          <w:rFonts w:ascii="Calibri" w:eastAsia="Calibri" w:hAnsi="Calibri" w:cs="Times New Roman"/>
        </w:rPr>
      </w:pPr>
      <w:r w:rsidRPr="00960B00">
        <w:rPr>
          <w:rFonts w:ascii="Calibri" w:eastAsia="Calibri" w:hAnsi="Calibri" w:cs="Times New Roman"/>
        </w:rPr>
        <w:t xml:space="preserve">                                                                   </w:t>
      </w:r>
    </w:p>
    <w:p w14:paraId="4A6D04A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2BB2AA6F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5E266F07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1FFB7BAA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28DA5CD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4D396CEB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3BFC3E98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p w14:paraId="7E4A5A10" w14:textId="77777777" w:rsidR="009965DC" w:rsidRDefault="009965DC" w:rsidP="00960B00">
      <w:pPr>
        <w:spacing w:after="0" w:line="216" w:lineRule="auto"/>
        <w:rPr>
          <w:rFonts w:ascii="Calibri" w:eastAsia="Calibri" w:hAnsi="Calibri" w:cs="Times New Roman"/>
        </w:rPr>
      </w:pPr>
    </w:p>
    <w:sectPr w:rsidR="009965DC" w:rsidSect="00F16032">
      <w:pgSz w:w="11906" w:h="16838"/>
      <w:pgMar w:top="851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2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F31C2"/>
    <w:multiLevelType w:val="multilevel"/>
    <w:tmpl w:val="406E06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66ADF"/>
    <w:multiLevelType w:val="multilevel"/>
    <w:tmpl w:val="A08A4C42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none"/>
      <w:suff w:val="space"/>
      <w:lvlText w:val="3.3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FE6134C"/>
    <w:multiLevelType w:val="multilevel"/>
    <w:tmpl w:val="085284D0"/>
    <w:lvl w:ilvl="0">
      <w:start w:val="1"/>
      <w:numFmt w:val="decimal"/>
      <w:lvlText w:val="%1."/>
      <w:lvlJc w:val="left"/>
      <w:pPr>
        <w:ind w:left="1272" w:hanging="12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1" w:hanging="127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0" w:hanging="127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99" w:hanging="127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8" w:hanging="12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7" w:hanging="127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44832E2"/>
    <w:multiLevelType w:val="multilevel"/>
    <w:tmpl w:val="67989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%2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5AD366E"/>
    <w:multiLevelType w:val="multilevel"/>
    <w:tmpl w:val="2924B8C6"/>
    <w:lvl w:ilvl="0">
      <w:start w:val="1"/>
      <w:numFmt w:val="decimal"/>
      <w:suff w:val="space"/>
      <w:lvlText w:val="5.%1."/>
      <w:lvlJc w:val="left"/>
      <w:pPr>
        <w:ind w:left="720" w:hanging="1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69F0191"/>
    <w:multiLevelType w:val="multilevel"/>
    <w:tmpl w:val="F0C66508"/>
    <w:lvl w:ilvl="0">
      <w:start w:val="4"/>
      <w:numFmt w:val="decimal"/>
      <w:lvlText w:val="4.2.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4.2.%2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1225" w:hanging="517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24FF042D"/>
    <w:multiLevelType w:val="multilevel"/>
    <w:tmpl w:val="5E86980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3.%2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6024D1D"/>
    <w:multiLevelType w:val="multilevel"/>
    <w:tmpl w:val="39ACF178"/>
    <w:lvl w:ilvl="0">
      <w:start w:val="1"/>
      <w:numFmt w:val="decimal"/>
      <w:suff w:val="space"/>
      <w:lvlText w:val="6.%1."/>
      <w:lvlJc w:val="left"/>
      <w:pPr>
        <w:ind w:left="1225" w:hanging="5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D415735"/>
    <w:multiLevelType w:val="multilevel"/>
    <w:tmpl w:val="0A140E14"/>
    <w:styleLink w:val="1"/>
    <w:lvl w:ilvl="0">
      <w:start w:val="1"/>
      <w:numFmt w:val="decimal"/>
      <w:suff w:val="space"/>
      <w:lvlText w:val="1.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E011D22"/>
    <w:multiLevelType w:val="multilevel"/>
    <w:tmpl w:val="CDC0BC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suff w:val="space"/>
      <w:lvlText w:val="8.%2."/>
      <w:lvlJc w:val="left"/>
      <w:pPr>
        <w:ind w:left="0" w:firstLine="709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11E0A0F"/>
    <w:multiLevelType w:val="multilevel"/>
    <w:tmpl w:val="D7B622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3.2.%2."/>
      <w:lvlJc w:val="left"/>
      <w:pPr>
        <w:ind w:left="792" w:hanging="83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F00231"/>
    <w:multiLevelType w:val="hybridMultilevel"/>
    <w:tmpl w:val="D242D26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323D0BD7"/>
    <w:multiLevelType w:val="multilevel"/>
    <w:tmpl w:val="0A140E14"/>
    <w:numStyleLink w:val="1"/>
  </w:abstractNum>
  <w:abstractNum w:abstractNumId="13" w15:restartNumberingAfterBreak="0">
    <w:nsid w:val="33F73690"/>
    <w:multiLevelType w:val="multilevel"/>
    <w:tmpl w:val="A94EB5E8"/>
    <w:lvl w:ilvl="0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4531AA2"/>
    <w:multiLevelType w:val="multilevel"/>
    <w:tmpl w:val="8EAC05FC"/>
    <w:lvl w:ilvl="0">
      <w:start w:val="1"/>
      <w:numFmt w:val="decimal"/>
      <w:suff w:val="space"/>
      <w:lvlText w:val="6.2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4782EF4"/>
    <w:multiLevelType w:val="multilevel"/>
    <w:tmpl w:val="4E26981E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1DC4641"/>
    <w:multiLevelType w:val="multilevel"/>
    <w:tmpl w:val="E376D2B2"/>
    <w:lvl w:ilvl="0">
      <w:start w:val="4"/>
      <w:numFmt w:val="decimal"/>
      <w:lvlText w:val="4.%1."/>
      <w:lvlJc w:val="left"/>
      <w:pPr>
        <w:ind w:left="540" w:hanging="540"/>
      </w:pPr>
      <w:rPr>
        <w:rFonts w:hint="default"/>
      </w:rPr>
    </w:lvl>
    <w:lvl w:ilvl="1">
      <w:start w:val="2"/>
      <w:numFmt w:val="none"/>
      <w:suff w:val="space"/>
      <w:lvlText w:val="4.3."/>
      <w:lvlJc w:val="left"/>
      <w:pPr>
        <w:ind w:left="894" w:firstLine="31876"/>
      </w:pPr>
      <w:rPr>
        <w:rFonts w:hint="default"/>
      </w:rPr>
    </w:lvl>
    <w:lvl w:ilvl="2">
      <w:start w:val="1"/>
      <w:numFmt w:val="none"/>
      <w:lvlRestart w:val="1"/>
      <w:suff w:val="space"/>
      <w:lvlText w:val="4.3."/>
      <w:lvlJc w:val="left"/>
      <w:pPr>
        <w:ind w:left="1225" w:hanging="51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2933FC8"/>
    <w:multiLevelType w:val="multilevel"/>
    <w:tmpl w:val="6A62B482"/>
    <w:lvl w:ilvl="0">
      <w:start w:val="1"/>
      <w:numFmt w:val="decimal"/>
      <w:suff w:val="space"/>
      <w:lvlText w:val="1.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suff w:val="space"/>
      <w:lvlText w:val="2.%2."/>
      <w:lvlJc w:val="left"/>
      <w:pPr>
        <w:ind w:left="709" w:hanging="709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09" w:hanging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09" w:hanging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18" w15:restartNumberingAfterBreak="0">
    <w:nsid w:val="43427B1D"/>
    <w:multiLevelType w:val="multilevel"/>
    <w:tmpl w:val="7A0E0BEA"/>
    <w:lvl w:ilvl="0">
      <w:start w:val="1"/>
      <w:numFmt w:val="decimal"/>
      <w:suff w:val="space"/>
      <w:lvlText w:val="8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CC56A68"/>
    <w:multiLevelType w:val="hybridMultilevel"/>
    <w:tmpl w:val="E4F2AF64"/>
    <w:lvl w:ilvl="0" w:tplc="88E2AEC2">
      <w:start w:val="1"/>
      <w:numFmt w:val="decimal"/>
      <w:lvlText w:val="%1)"/>
      <w:lvlJc w:val="left"/>
      <w:pPr>
        <w:ind w:left="1302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E0970A6"/>
    <w:multiLevelType w:val="multilevel"/>
    <w:tmpl w:val="6A629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3.1.%3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8D36F9"/>
    <w:multiLevelType w:val="multilevel"/>
    <w:tmpl w:val="09F2F494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%23.3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0CD0574"/>
    <w:multiLevelType w:val="multilevel"/>
    <w:tmpl w:val="B83EC1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3" w15:restartNumberingAfterBreak="0">
    <w:nsid w:val="51450A16"/>
    <w:multiLevelType w:val="multilevel"/>
    <w:tmpl w:val="43E8A170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5E9E217B"/>
    <w:multiLevelType w:val="multilevel"/>
    <w:tmpl w:val="C99A8E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A2F631A"/>
    <w:multiLevelType w:val="multilevel"/>
    <w:tmpl w:val="6886614A"/>
    <w:lvl w:ilvl="0">
      <w:start w:val="3"/>
      <w:numFmt w:val="decimal"/>
      <w:suff w:val="space"/>
      <w:lvlText w:val="6.%1."/>
      <w:lvlJc w:val="left"/>
      <w:pPr>
        <w:ind w:left="1225" w:hanging="516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42A36F7"/>
    <w:multiLevelType w:val="multilevel"/>
    <w:tmpl w:val="0A26A900"/>
    <w:lvl w:ilvl="0">
      <w:start w:val="1"/>
      <w:numFmt w:val="none"/>
      <w:suff w:val="space"/>
      <w:lvlText w:val="3.3."/>
      <w:lvlJc w:val="left"/>
      <w:pPr>
        <w:ind w:left="360" w:firstLine="349"/>
      </w:pPr>
      <w:rPr>
        <w:rFonts w:hint="default"/>
      </w:rPr>
    </w:lvl>
    <w:lvl w:ilvl="1">
      <w:start w:val="1"/>
      <w:numFmt w:val="decimal"/>
      <w:suff w:val="space"/>
      <w:lvlText w:val="4.1.%2."/>
      <w:lvlJc w:val="left"/>
      <w:pPr>
        <w:ind w:left="792" w:hanging="83"/>
      </w:pPr>
      <w:rPr>
        <w:rFonts w:hint="default"/>
      </w:rPr>
    </w:lvl>
    <w:lvl w:ilvl="2">
      <w:start w:val="1"/>
      <w:numFmt w:val="none"/>
      <w:suff w:val="space"/>
      <w:lvlText w:val="4.1.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503363A"/>
    <w:multiLevelType w:val="multilevel"/>
    <w:tmpl w:val="F53C998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num w:numId="1">
    <w:abstractNumId w:val="11"/>
  </w:num>
  <w:num w:numId="2">
    <w:abstractNumId w:val="19"/>
  </w:num>
  <w:num w:numId="3">
    <w:abstractNumId w:val="27"/>
  </w:num>
  <w:num w:numId="4">
    <w:abstractNumId w:val="8"/>
  </w:num>
  <w:num w:numId="5">
    <w:abstractNumId w:val="12"/>
  </w:num>
  <w:num w:numId="6">
    <w:abstractNumId w:val="24"/>
  </w:num>
  <w:num w:numId="7">
    <w:abstractNumId w:val="2"/>
  </w:num>
  <w:num w:numId="8">
    <w:abstractNumId w:val="13"/>
  </w:num>
  <w:num w:numId="9">
    <w:abstractNumId w:val="3"/>
  </w:num>
  <w:num w:numId="10">
    <w:abstractNumId w:val="20"/>
  </w:num>
  <w:num w:numId="11">
    <w:abstractNumId w:val="10"/>
  </w:num>
  <w:num w:numId="12">
    <w:abstractNumId w:val="6"/>
  </w:num>
  <w:num w:numId="13">
    <w:abstractNumId w:val="1"/>
  </w:num>
  <w:num w:numId="14">
    <w:abstractNumId w:val="21"/>
  </w:num>
  <w:num w:numId="15">
    <w:abstractNumId w:val="26"/>
  </w:num>
  <w:num w:numId="16">
    <w:abstractNumId w:val="5"/>
  </w:num>
  <w:num w:numId="17">
    <w:abstractNumId w:val="16"/>
  </w:num>
  <w:num w:numId="18">
    <w:abstractNumId w:val="4"/>
  </w:num>
  <w:num w:numId="19">
    <w:abstractNumId w:val="7"/>
  </w:num>
  <w:num w:numId="20">
    <w:abstractNumId w:val="14"/>
  </w:num>
  <w:num w:numId="21">
    <w:abstractNumId w:val="25"/>
  </w:num>
  <w:num w:numId="22">
    <w:abstractNumId w:val="15"/>
  </w:num>
  <w:num w:numId="23">
    <w:abstractNumId w:val="18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2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CBF"/>
    <w:rsid w:val="00005DBA"/>
    <w:rsid w:val="0001119C"/>
    <w:rsid w:val="00011A19"/>
    <w:rsid w:val="00013684"/>
    <w:rsid w:val="00014D18"/>
    <w:rsid w:val="00016696"/>
    <w:rsid w:val="0002163E"/>
    <w:rsid w:val="00026800"/>
    <w:rsid w:val="00036896"/>
    <w:rsid w:val="00041BEF"/>
    <w:rsid w:val="00047DEB"/>
    <w:rsid w:val="00050F02"/>
    <w:rsid w:val="00051586"/>
    <w:rsid w:val="000555EB"/>
    <w:rsid w:val="00066693"/>
    <w:rsid w:val="00077D93"/>
    <w:rsid w:val="000A131C"/>
    <w:rsid w:val="000B12E9"/>
    <w:rsid w:val="000B32E5"/>
    <w:rsid w:val="000B442F"/>
    <w:rsid w:val="000B55AC"/>
    <w:rsid w:val="000C1AC9"/>
    <w:rsid w:val="000C36F9"/>
    <w:rsid w:val="000C4879"/>
    <w:rsid w:val="000D04AF"/>
    <w:rsid w:val="000D679B"/>
    <w:rsid w:val="000D7154"/>
    <w:rsid w:val="000E0C28"/>
    <w:rsid w:val="000E26F4"/>
    <w:rsid w:val="000F4D3A"/>
    <w:rsid w:val="001106AF"/>
    <w:rsid w:val="001117FB"/>
    <w:rsid w:val="00113776"/>
    <w:rsid w:val="00114851"/>
    <w:rsid w:val="00122201"/>
    <w:rsid w:val="00144203"/>
    <w:rsid w:val="0015288C"/>
    <w:rsid w:val="0015349F"/>
    <w:rsid w:val="00154A3F"/>
    <w:rsid w:val="00157CF5"/>
    <w:rsid w:val="00161E53"/>
    <w:rsid w:val="0017396B"/>
    <w:rsid w:val="00177438"/>
    <w:rsid w:val="001838CA"/>
    <w:rsid w:val="00194329"/>
    <w:rsid w:val="00194365"/>
    <w:rsid w:val="001A4A7A"/>
    <w:rsid w:val="001B0933"/>
    <w:rsid w:val="001B421D"/>
    <w:rsid w:val="001B6E01"/>
    <w:rsid w:val="001B7894"/>
    <w:rsid w:val="001C209C"/>
    <w:rsid w:val="001C3D9C"/>
    <w:rsid w:val="001E30E3"/>
    <w:rsid w:val="001F103A"/>
    <w:rsid w:val="001F2538"/>
    <w:rsid w:val="001F617C"/>
    <w:rsid w:val="00202CD1"/>
    <w:rsid w:val="00202ED3"/>
    <w:rsid w:val="002049E7"/>
    <w:rsid w:val="00205E21"/>
    <w:rsid w:val="00212554"/>
    <w:rsid w:val="00221530"/>
    <w:rsid w:val="00222FDD"/>
    <w:rsid w:val="00227AA8"/>
    <w:rsid w:val="00232E8F"/>
    <w:rsid w:val="00234EB5"/>
    <w:rsid w:val="00235142"/>
    <w:rsid w:val="0023643A"/>
    <w:rsid w:val="0024102C"/>
    <w:rsid w:val="00255F07"/>
    <w:rsid w:val="002560A3"/>
    <w:rsid w:val="00263DA9"/>
    <w:rsid w:val="00264CB0"/>
    <w:rsid w:val="00283C05"/>
    <w:rsid w:val="00285320"/>
    <w:rsid w:val="00293C85"/>
    <w:rsid w:val="002A32A4"/>
    <w:rsid w:val="002A4288"/>
    <w:rsid w:val="002A5516"/>
    <w:rsid w:val="002A5D7D"/>
    <w:rsid w:val="002A736D"/>
    <w:rsid w:val="002D7CD3"/>
    <w:rsid w:val="002F22D1"/>
    <w:rsid w:val="002F3E21"/>
    <w:rsid w:val="00307ACF"/>
    <w:rsid w:val="0031149F"/>
    <w:rsid w:val="0033530D"/>
    <w:rsid w:val="00341176"/>
    <w:rsid w:val="00341FFA"/>
    <w:rsid w:val="00342E11"/>
    <w:rsid w:val="00350C2C"/>
    <w:rsid w:val="00353508"/>
    <w:rsid w:val="00353B70"/>
    <w:rsid w:val="003631BE"/>
    <w:rsid w:val="003809C6"/>
    <w:rsid w:val="0038589B"/>
    <w:rsid w:val="003937C5"/>
    <w:rsid w:val="00396CC2"/>
    <w:rsid w:val="003A3798"/>
    <w:rsid w:val="003B1A3F"/>
    <w:rsid w:val="003C6B77"/>
    <w:rsid w:val="003D5691"/>
    <w:rsid w:val="003D7391"/>
    <w:rsid w:val="003D75C5"/>
    <w:rsid w:val="003E6C3C"/>
    <w:rsid w:val="003F1FAF"/>
    <w:rsid w:val="003F56A6"/>
    <w:rsid w:val="00405B3B"/>
    <w:rsid w:val="00413B24"/>
    <w:rsid w:val="00415E62"/>
    <w:rsid w:val="004171AA"/>
    <w:rsid w:val="00421903"/>
    <w:rsid w:val="004227CA"/>
    <w:rsid w:val="004257DC"/>
    <w:rsid w:val="00430AFD"/>
    <w:rsid w:val="0044777F"/>
    <w:rsid w:val="00455D26"/>
    <w:rsid w:val="0046032A"/>
    <w:rsid w:val="00464700"/>
    <w:rsid w:val="00471CA3"/>
    <w:rsid w:val="004837B7"/>
    <w:rsid w:val="00484E83"/>
    <w:rsid w:val="00491325"/>
    <w:rsid w:val="004A200B"/>
    <w:rsid w:val="004A3370"/>
    <w:rsid w:val="004A7F33"/>
    <w:rsid w:val="004B3064"/>
    <w:rsid w:val="004B4699"/>
    <w:rsid w:val="004B6F10"/>
    <w:rsid w:val="004C0417"/>
    <w:rsid w:val="004C061D"/>
    <w:rsid w:val="004D5CCA"/>
    <w:rsid w:val="004F0077"/>
    <w:rsid w:val="004F6910"/>
    <w:rsid w:val="0050567C"/>
    <w:rsid w:val="00505FED"/>
    <w:rsid w:val="005115AF"/>
    <w:rsid w:val="00526C9B"/>
    <w:rsid w:val="005273EF"/>
    <w:rsid w:val="00531A4E"/>
    <w:rsid w:val="005439A8"/>
    <w:rsid w:val="00553EE6"/>
    <w:rsid w:val="0055477E"/>
    <w:rsid w:val="005564C7"/>
    <w:rsid w:val="0056134B"/>
    <w:rsid w:val="00562006"/>
    <w:rsid w:val="005757E0"/>
    <w:rsid w:val="00592CBF"/>
    <w:rsid w:val="00592CFB"/>
    <w:rsid w:val="00595377"/>
    <w:rsid w:val="00597F66"/>
    <w:rsid w:val="005A6484"/>
    <w:rsid w:val="005B444D"/>
    <w:rsid w:val="005B6562"/>
    <w:rsid w:val="005E09A5"/>
    <w:rsid w:val="005E3AC6"/>
    <w:rsid w:val="005E4A5E"/>
    <w:rsid w:val="005F44AF"/>
    <w:rsid w:val="00611EC1"/>
    <w:rsid w:val="00613B4A"/>
    <w:rsid w:val="00624584"/>
    <w:rsid w:val="00625B50"/>
    <w:rsid w:val="0062732C"/>
    <w:rsid w:val="00630464"/>
    <w:rsid w:val="006349A1"/>
    <w:rsid w:val="00635418"/>
    <w:rsid w:val="006450CE"/>
    <w:rsid w:val="00646AA0"/>
    <w:rsid w:val="0065071C"/>
    <w:rsid w:val="006564BD"/>
    <w:rsid w:val="006647F0"/>
    <w:rsid w:val="006679AE"/>
    <w:rsid w:val="00672234"/>
    <w:rsid w:val="00676956"/>
    <w:rsid w:val="006840AA"/>
    <w:rsid w:val="00685FBF"/>
    <w:rsid w:val="00693F98"/>
    <w:rsid w:val="006B70F1"/>
    <w:rsid w:val="006C451E"/>
    <w:rsid w:val="006C5E86"/>
    <w:rsid w:val="006D1BCC"/>
    <w:rsid w:val="006F1661"/>
    <w:rsid w:val="006F4FFF"/>
    <w:rsid w:val="00703942"/>
    <w:rsid w:val="0070714C"/>
    <w:rsid w:val="00725914"/>
    <w:rsid w:val="00726314"/>
    <w:rsid w:val="00726E15"/>
    <w:rsid w:val="007454F9"/>
    <w:rsid w:val="00745F04"/>
    <w:rsid w:val="00755804"/>
    <w:rsid w:val="0076381D"/>
    <w:rsid w:val="00773697"/>
    <w:rsid w:val="0078435B"/>
    <w:rsid w:val="00785EE8"/>
    <w:rsid w:val="007A3F8C"/>
    <w:rsid w:val="007B01C3"/>
    <w:rsid w:val="007B4BF6"/>
    <w:rsid w:val="007B55AD"/>
    <w:rsid w:val="007C0A73"/>
    <w:rsid w:val="007C7295"/>
    <w:rsid w:val="007D43AF"/>
    <w:rsid w:val="007D7517"/>
    <w:rsid w:val="007E0F06"/>
    <w:rsid w:val="007E452F"/>
    <w:rsid w:val="00805785"/>
    <w:rsid w:val="00810CDA"/>
    <w:rsid w:val="008144AC"/>
    <w:rsid w:val="00814837"/>
    <w:rsid w:val="0081788E"/>
    <w:rsid w:val="00820BAA"/>
    <w:rsid w:val="008234AA"/>
    <w:rsid w:val="00830632"/>
    <w:rsid w:val="00831034"/>
    <w:rsid w:val="00832604"/>
    <w:rsid w:val="00834C1E"/>
    <w:rsid w:val="008376B9"/>
    <w:rsid w:val="0084081A"/>
    <w:rsid w:val="008448D5"/>
    <w:rsid w:val="00847944"/>
    <w:rsid w:val="008737D6"/>
    <w:rsid w:val="00882411"/>
    <w:rsid w:val="00885385"/>
    <w:rsid w:val="00897335"/>
    <w:rsid w:val="008A7C6E"/>
    <w:rsid w:val="008B4825"/>
    <w:rsid w:val="008B7CFE"/>
    <w:rsid w:val="008C6350"/>
    <w:rsid w:val="008D2A36"/>
    <w:rsid w:val="008D4BD2"/>
    <w:rsid w:val="008D610E"/>
    <w:rsid w:val="008D748F"/>
    <w:rsid w:val="008D7B01"/>
    <w:rsid w:val="008E12F6"/>
    <w:rsid w:val="008F1E1D"/>
    <w:rsid w:val="008F35AF"/>
    <w:rsid w:val="008F6665"/>
    <w:rsid w:val="00903ABA"/>
    <w:rsid w:val="00912F4E"/>
    <w:rsid w:val="00915E1F"/>
    <w:rsid w:val="00916AC0"/>
    <w:rsid w:val="009211AB"/>
    <w:rsid w:val="0092454E"/>
    <w:rsid w:val="00925494"/>
    <w:rsid w:val="00931539"/>
    <w:rsid w:val="00932248"/>
    <w:rsid w:val="0093344F"/>
    <w:rsid w:val="00934019"/>
    <w:rsid w:val="00935BEF"/>
    <w:rsid w:val="00940887"/>
    <w:rsid w:val="00947098"/>
    <w:rsid w:val="00952E49"/>
    <w:rsid w:val="00952F73"/>
    <w:rsid w:val="00955847"/>
    <w:rsid w:val="00960B00"/>
    <w:rsid w:val="00963D9C"/>
    <w:rsid w:val="009662AD"/>
    <w:rsid w:val="00966C05"/>
    <w:rsid w:val="00970EEF"/>
    <w:rsid w:val="00972A01"/>
    <w:rsid w:val="00974DE4"/>
    <w:rsid w:val="009804A5"/>
    <w:rsid w:val="00993D70"/>
    <w:rsid w:val="00995459"/>
    <w:rsid w:val="009965DC"/>
    <w:rsid w:val="009A095E"/>
    <w:rsid w:val="009A0BE5"/>
    <w:rsid w:val="009A335D"/>
    <w:rsid w:val="009A3F68"/>
    <w:rsid w:val="009A41DA"/>
    <w:rsid w:val="009B24F1"/>
    <w:rsid w:val="009B26D0"/>
    <w:rsid w:val="009B79F2"/>
    <w:rsid w:val="009C1BB8"/>
    <w:rsid w:val="009C7EF1"/>
    <w:rsid w:val="009D3CD3"/>
    <w:rsid w:val="009E734C"/>
    <w:rsid w:val="009F2E86"/>
    <w:rsid w:val="009F55F9"/>
    <w:rsid w:val="009F5DC7"/>
    <w:rsid w:val="00A004B4"/>
    <w:rsid w:val="00A0540A"/>
    <w:rsid w:val="00A07742"/>
    <w:rsid w:val="00A13A70"/>
    <w:rsid w:val="00A248F5"/>
    <w:rsid w:val="00A363E0"/>
    <w:rsid w:val="00A430B6"/>
    <w:rsid w:val="00A453FD"/>
    <w:rsid w:val="00A4715C"/>
    <w:rsid w:val="00A53B71"/>
    <w:rsid w:val="00A630C8"/>
    <w:rsid w:val="00A67034"/>
    <w:rsid w:val="00A75280"/>
    <w:rsid w:val="00A76110"/>
    <w:rsid w:val="00A80E92"/>
    <w:rsid w:val="00A812C3"/>
    <w:rsid w:val="00A8209B"/>
    <w:rsid w:val="00A863B8"/>
    <w:rsid w:val="00A912BF"/>
    <w:rsid w:val="00A94253"/>
    <w:rsid w:val="00A96BC9"/>
    <w:rsid w:val="00A97E34"/>
    <w:rsid w:val="00AA7EE6"/>
    <w:rsid w:val="00AC07A8"/>
    <w:rsid w:val="00AC4026"/>
    <w:rsid w:val="00AD5EE9"/>
    <w:rsid w:val="00AD7927"/>
    <w:rsid w:val="00AE518C"/>
    <w:rsid w:val="00AE6493"/>
    <w:rsid w:val="00AE6926"/>
    <w:rsid w:val="00AF20D8"/>
    <w:rsid w:val="00B01950"/>
    <w:rsid w:val="00B068B0"/>
    <w:rsid w:val="00B07E4E"/>
    <w:rsid w:val="00B1129B"/>
    <w:rsid w:val="00B22CBA"/>
    <w:rsid w:val="00B2366C"/>
    <w:rsid w:val="00B33E19"/>
    <w:rsid w:val="00B40EA2"/>
    <w:rsid w:val="00B413E9"/>
    <w:rsid w:val="00B47CB8"/>
    <w:rsid w:val="00B53114"/>
    <w:rsid w:val="00B63562"/>
    <w:rsid w:val="00B66DC6"/>
    <w:rsid w:val="00B72B15"/>
    <w:rsid w:val="00B73283"/>
    <w:rsid w:val="00B7404F"/>
    <w:rsid w:val="00B83404"/>
    <w:rsid w:val="00B85229"/>
    <w:rsid w:val="00B91B99"/>
    <w:rsid w:val="00B92878"/>
    <w:rsid w:val="00BB1C54"/>
    <w:rsid w:val="00BB32CF"/>
    <w:rsid w:val="00BC1B36"/>
    <w:rsid w:val="00BC2EEA"/>
    <w:rsid w:val="00BD2266"/>
    <w:rsid w:val="00BD2887"/>
    <w:rsid w:val="00BD389B"/>
    <w:rsid w:val="00BD4FDC"/>
    <w:rsid w:val="00BE1B5F"/>
    <w:rsid w:val="00BE4682"/>
    <w:rsid w:val="00BE4798"/>
    <w:rsid w:val="00BF44C4"/>
    <w:rsid w:val="00C028A2"/>
    <w:rsid w:val="00C16CFD"/>
    <w:rsid w:val="00C377F6"/>
    <w:rsid w:val="00C407A3"/>
    <w:rsid w:val="00C418FF"/>
    <w:rsid w:val="00C55051"/>
    <w:rsid w:val="00C70FB7"/>
    <w:rsid w:val="00C766FF"/>
    <w:rsid w:val="00C84DC7"/>
    <w:rsid w:val="00C9452D"/>
    <w:rsid w:val="00CA00F5"/>
    <w:rsid w:val="00CA0EE0"/>
    <w:rsid w:val="00CA3875"/>
    <w:rsid w:val="00CB574C"/>
    <w:rsid w:val="00CC033A"/>
    <w:rsid w:val="00CC3B8B"/>
    <w:rsid w:val="00CC4180"/>
    <w:rsid w:val="00CC7289"/>
    <w:rsid w:val="00CC7899"/>
    <w:rsid w:val="00CE6722"/>
    <w:rsid w:val="00CF00FF"/>
    <w:rsid w:val="00CF18F4"/>
    <w:rsid w:val="00CF215E"/>
    <w:rsid w:val="00CF31CA"/>
    <w:rsid w:val="00CF5078"/>
    <w:rsid w:val="00CF50FA"/>
    <w:rsid w:val="00CF611B"/>
    <w:rsid w:val="00CF7374"/>
    <w:rsid w:val="00D201B0"/>
    <w:rsid w:val="00D31442"/>
    <w:rsid w:val="00D332D2"/>
    <w:rsid w:val="00D363C9"/>
    <w:rsid w:val="00D471EA"/>
    <w:rsid w:val="00D7157A"/>
    <w:rsid w:val="00D72FFF"/>
    <w:rsid w:val="00D73565"/>
    <w:rsid w:val="00D737AE"/>
    <w:rsid w:val="00D776C8"/>
    <w:rsid w:val="00D816B5"/>
    <w:rsid w:val="00D831D1"/>
    <w:rsid w:val="00D87CC6"/>
    <w:rsid w:val="00D94F7A"/>
    <w:rsid w:val="00DA4DA2"/>
    <w:rsid w:val="00DB590B"/>
    <w:rsid w:val="00DC74B4"/>
    <w:rsid w:val="00DD5233"/>
    <w:rsid w:val="00DD5D5D"/>
    <w:rsid w:val="00DE0A4F"/>
    <w:rsid w:val="00DE692E"/>
    <w:rsid w:val="00E0422B"/>
    <w:rsid w:val="00E07658"/>
    <w:rsid w:val="00E16578"/>
    <w:rsid w:val="00E165CB"/>
    <w:rsid w:val="00E22B63"/>
    <w:rsid w:val="00E231C1"/>
    <w:rsid w:val="00E232F4"/>
    <w:rsid w:val="00E302F5"/>
    <w:rsid w:val="00E36B04"/>
    <w:rsid w:val="00E45546"/>
    <w:rsid w:val="00E476A9"/>
    <w:rsid w:val="00E47ED0"/>
    <w:rsid w:val="00E50585"/>
    <w:rsid w:val="00E51005"/>
    <w:rsid w:val="00E53CF0"/>
    <w:rsid w:val="00E543DF"/>
    <w:rsid w:val="00E54F8F"/>
    <w:rsid w:val="00E55EBB"/>
    <w:rsid w:val="00E83777"/>
    <w:rsid w:val="00E853DF"/>
    <w:rsid w:val="00E8700F"/>
    <w:rsid w:val="00E8702C"/>
    <w:rsid w:val="00E91DA6"/>
    <w:rsid w:val="00E958A2"/>
    <w:rsid w:val="00EA2481"/>
    <w:rsid w:val="00EA731C"/>
    <w:rsid w:val="00EB0027"/>
    <w:rsid w:val="00EB2DD8"/>
    <w:rsid w:val="00EB430C"/>
    <w:rsid w:val="00EC4FAE"/>
    <w:rsid w:val="00ED62E6"/>
    <w:rsid w:val="00ED7F01"/>
    <w:rsid w:val="00EE24E7"/>
    <w:rsid w:val="00EF1550"/>
    <w:rsid w:val="00EF30CE"/>
    <w:rsid w:val="00F03A7A"/>
    <w:rsid w:val="00F155E8"/>
    <w:rsid w:val="00F16032"/>
    <w:rsid w:val="00F23A54"/>
    <w:rsid w:val="00F26CD6"/>
    <w:rsid w:val="00F26D5B"/>
    <w:rsid w:val="00F30552"/>
    <w:rsid w:val="00F30ACC"/>
    <w:rsid w:val="00F326C5"/>
    <w:rsid w:val="00F3670B"/>
    <w:rsid w:val="00F41EC1"/>
    <w:rsid w:val="00F47292"/>
    <w:rsid w:val="00F541B2"/>
    <w:rsid w:val="00F675BF"/>
    <w:rsid w:val="00F75938"/>
    <w:rsid w:val="00F82C9D"/>
    <w:rsid w:val="00F87C1C"/>
    <w:rsid w:val="00F93CB4"/>
    <w:rsid w:val="00F94A4A"/>
    <w:rsid w:val="00F94D3C"/>
    <w:rsid w:val="00F961A5"/>
    <w:rsid w:val="00FA7E17"/>
    <w:rsid w:val="00FB2209"/>
    <w:rsid w:val="00FC10FC"/>
    <w:rsid w:val="00FC4797"/>
    <w:rsid w:val="00FD0AFC"/>
    <w:rsid w:val="00FD61F0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4B9859"/>
  <w15:docId w15:val="{C5741632-D5FC-48A8-AD49-1E3B82D6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46A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46A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46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6AA0"/>
  </w:style>
  <w:style w:type="character" w:styleId="a4">
    <w:name w:val="Hyperlink"/>
    <w:rsid w:val="000E26F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149F"/>
    <w:pPr>
      <w:ind w:left="720"/>
      <w:contextualSpacing/>
    </w:pPr>
  </w:style>
  <w:style w:type="paragraph" w:styleId="2">
    <w:name w:val="Body Text Indent 2"/>
    <w:basedOn w:val="a"/>
    <w:link w:val="20"/>
    <w:semiHidden/>
    <w:unhideWhenUsed/>
    <w:rsid w:val="00FC10F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C10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FC10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FC10F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C418F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418FF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1B9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1F617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1F617C"/>
  </w:style>
  <w:style w:type="paragraph" w:styleId="ac">
    <w:name w:val="No Spacing"/>
    <w:uiPriority w:val="1"/>
    <w:qFormat/>
    <w:rsid w:val="001F6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F61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d">
    <w:name w:val="Основной текст_"/>
    <w:link w:val="21"/>
    <w:rsid w:val="00E50585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2"/>
    <w:basedOn w:val="a"/>
    <w:link w:val="ad"/>
    <w:rsid w:val="00E50585"/>
    <w:pPr>
      <w:shd w:val="clear" w:color="auto" w:fill="FFFFFF"/>
      <w:spacing w:before="240" w:after="300" w:line="0" w:lineRule="atLeast"/>
    </w:pPr>
    <w:rPr>
      <w:rFonts w:ascii="Times New Roman" w:eastAsia="Times New Roman" w:hAnsi="Times New Roman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F94A4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">
    <w:name w:val="Стиль1"/>
    <w:uiPriority w:val="99"/>
    <w:rsid w:val="000B32E5"/>
    <w:pPr>
      <w:numPr>
        <w:numId w:val="4"/>
      </w:numPr>
    </w:pPr>
  </w:style>
  <w:style w:type="paragraph" w:customStyle="1" w:styleId="no-indent">
    <w:name w:val="no-indent"/>
    <w:basedOn w:val="a"/>
    <w:rsid w:val="00645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472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1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25595/3446ddfcafad7edd45fa9e4766584f3a09c11d98/" TargetMode="External"/><Relationship Id="rId13" Type="http://schemas.openxmlformats.org/officeDocument/2006/relationships/hyperlink" Target="http://www.consultant.ru/document/cons_doc_LAW_425595/3446ddfcafad7edd45fa9e4766584f3a09c11d98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utp.sberbank-ast.ru/" TargetMode="External"/><Relationship Id="rId12" Type="http://schemas.openxmlformats.org/officeDocument/2006/relationships/hyperlink" Target="http://www.consultant.ru/document/cons_doc_LAW_425595/3446ddfcafad7edd45fa9e4766584f3a09c11d9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utp.sberbank-ast.ru/" TargetMode="External"/><Relationship Id="rId11" Type="http://schemas.openxmlformats.org/officeDocument/2006/relationships/hyperlink" Target="http://www.consultant.ru/document/cons_doc_LAW_425595/3446ddfcafad7edd45fa9e4766584f3a09c11d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425595/3446ddfcafad7edd45fa9e4766584f3a09c11d98/" TargetMode="External"/><Relationship Id="rId10" Type="http://schemas.openxmlformats.org/officeDocument/2006/relationships/hyperlink" Target="http://www.consultant.ru/document/cons_doc_LAW_425595/3446ddfcafad7edd45fa9e4766584f3a09c11d9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425595/3446ddfcafad7edd45fa9e4766584f3a09c11d98/" TargetMode="External"/><Relationship Id="rId14" Type="http://schemas.openxmlformats.org/officeDocument/2006/relationships/hyperlink" Target="http://www.consultant.ru/document/cons_doc_LAW_425595/3446ddfcafad7edd45fa9e4766584f3a09c11d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DFA0-37DD-4050-9031-391E962C9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6</Pages>
  <Words>2817</Words>
  <Characters>16057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Вязникова Татьяна Анатольевна</dc:creator>
  <cp:lastModifiedBy>Руфия Р. Ахтариева</cp:lastModifiedBy>
  <cp:revision>293</cp:revision>
  <cp:lastPrinted>2023-03-22T10:24:00Z</cp:lastPrinted>
  <dcterms:created xsi:type="dcterms:W3CDTF">2023-03-07T04:40:00Z</dcterms:created>
  <dcterms:modified xsi:type="dcterms:W3CDTF">2024-06-26T07:58:00Z</dcterms:modified>
</cp:coreProperties>
</file>