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09" w:rsidRDefault="004D7709" w:rsidP="004D7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 xml:space="preserve">4. </w:t>
      </w:r>
      <w:r w:rsidRPr="008F01C4">
        <w:rPr>
          <w:rFonts w:ascii="Times New Roman" w:hAnsi="Times New Roman"/>
          <w:b/>
          <w:sz w:val="26"/>
          <w:szCs w:val="26"/>
        </w:rPr>
        <w:t>Анализ результатов деятельности Администрации по осуществлению контрольных мероприятий, связанных с управлением имуществом, находящимся в мун</w:t>
      </w:r>
      <w:r>
        <w:rPr>
          <w:rFonts w:ascii="Times New Roman" w:hAnsi="Times New Roman"/>
          <w:b/>
          <w:sz w:val="26"/>
          <w:szCs w:val="26"/>
        </w:rPr>
        <w:t>иципальной собственности за 202</w:t>
      </w:r>
      <w:r w:rsidR="007B7B95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 и </w:t>
      </w:r>
    </w:p>
    <w:p w:rsidR="004D7709" w:rsidRPr="008F01C4" w:rsidRDefault="004D7709" w:rsidP="004D7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квартал 202</w:t>
      </w:r>
      <w:r w:rsidR="007B7B95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F01C4">
        <w:rPr>
          <w:rFonts w:ascii="Times New Roman" w:hAnsi="Times New Roman"/>
          <w:b/>
          <w:sz w:val="26"/>
          <w:szCs w:val="26"/>
        </w:rPr>
        <w:t>года</w:t>
      </w:r>
    </w:p>
    <w:p w:rsidR="004D7709" w:rsidRDefault="004D7709" w:rsidP="004D77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7709" w:rsidRPr="008F01C4" w:rsidRDefault="004D7709" w:rsidP="004D77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Анализ осуществляется в целях:</w:t>
      </w:r>
    </w:p>
    <w:p w:rsidR="004D7709" w:rsidRPr="008F01C4" w:rsidRDefault="004D7709" w:rsidP="004D7709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Контроля за сохранностью и использованием муниципального имущества по назначению:</w:t>
      </w:r>
    </w:p>
    <w:p w:rsidR="004D7709" w:rsidRPr="008F01C4" w:rsidRDefault="004D7709" w:rsidP="004D77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повышения эффективности использования муниципального имущества;</w:t>
      </w:r>
    </w:p>
    <w:p w:rsidR="004D7709" w:rsidRPr="008F01C4" w:rsidRDefault="004D7709" w:rsidP="004D77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обеспечения законности в деятельности юридических и физических лиц по владению, пользованию и распоряжению имеющимся у них муниципальным имуществом;</w:t>
      </w:r>
    </w:p>
    <w:p w:rsidR="004D7709" w:rsidRDefault="004D7709" w:rsidP="004D77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приведения учетных данных об объектах контроля в соответствие с фактическими параметрами.</w:t>
      </w:r>
    </w:p>
    <w:p w:rsidR="007B7B95" w:rsidRPr="008F01C4" w:rsidRDefault="007B7B95" w:rsidP="007B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 за имуществом осуществляется на основании Положения о управлении и распоряжении имуществом, находящимся в муниципальной собственности  муниципального образования городское поселение Пойковский, Решением Совета депутатов городского поселения Пойковский от № 224 от 17.06.2016 «Об  утверждении положения о порядке управления и распоряжения имуществом, находящимся в собственности муниципального образования городское поселение Пойковский»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(в редакции </w:t>
      </w:r>
      <w:r w:rsidRPr="00B44535">
        <w:rPr>
          <w:rFonts w:ascii="Times New Roman" w:eastAsia="Times New Roman" w:hAnsi="Times New Roman"/>
          <w:sz w:val="26"/>
          <w:szCs w:val="26"/>
          <w:lang w:eastAsia="ru-RU"/>
        </w:rPr>
        <w:t>от 19.04.2024 N 82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Конституцией Российской Федерации, Гражданским кодексом Российской Федерации, Федеральным законом № 131-ФЗ "Об общих принципах организации местного самоуправления в Российской Федерации", Уставом городского поселения Пойковский, другими законами и иными нормативно-правовыми актами Российской Федерации и Ханты-Мансийского автономного округа-Югра.</w:t>
      </w:r>
    </w:p>
    <w:p w:rsidR="007B7B95" w:rsidRPr="008F01C4" w:rsidRDefault="007B7B95" w:rsidP="007B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По итогам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и первого квартала 2024</w:t>
      </w: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года:</w:t>
      </w:r>
    </w:p>
    <w:p w:rsidR="007B7B95" w:rsidRPr="008F01C4" w:rsidRDefault="007B7B95" w:rsidP="007B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1. С целью актуализации ведения реестра муниципальной собственности не менее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раза в месяц проводится сверка на </w:t>
      </w: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портале </w:t>
      </w:r>
      <w:proofErr w:type="spellStart"/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Росреестр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предмет выявления объектов</w:t>
      </w: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 жилого фонда переданных из муниципальной собственности в собственность граждан (приватизация жилого фонда):</w:t>
      </w:r>
    </w:p>
    <w:p w:rsidR="007B7B95" w:rsidRPr="008F01C4" w:rsidRDefault="007B7B95" w:rsidP="007B7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2.Проводятся периодические проверки по сохранности имущества переданного в аренду </w:t>
      </w:r>
      <w:r>
        <w:rPr>
          <w:rFonts w:ascii="Times New Roman" w:hAnsi="Times New Roman"/>
          <w:bCs/>
          <w:sz w:val="26"/>
          <w:szCs w:val="26"/>
        </w:rPr>
        <w:t>согласно</w:t>
      </w:r>
      <w:r w:rsidRPr="008F01C4">
        <w:rPr>
          <w:rFonts w:ascii="Times New Roman" w:hAnsi="Times New Roman"/>
          <w:bCs/>
          <w:sz w:val="26"/>
          <w:szCs w:val="26"/>
        </w:rPr>
        <w:t xml:space="preserve"> ст. 17.1 федерал</w:t>
      </w:r>
      <w:r>
        <w:rPr>
          <w:rFonts w:ascii="Times New Roman" w:hAnsi="Times New Roman"/>
          <w:bCs/>
          <w:sz w:val="26"/>
          <w:szCs w:val="26"/>
        </w:rPr>
        <w:t xml:space="preserve">ьного закона от </w:t>
      </w:r>
      <w:r w:rsidRPr="008F01C4">
        <w:rPr>
          <w:rFonts w:ascii="Times New Roman" w:hAnsi="Times New Roman"/>
          <w:bCs/>
          <w:sz w:val="26"/>
          <w:szCs w:val="26"/>
        </w:rPr>
        <w:t>26.07.200</w:t>
      </w:r>
      <w:r>
        <w:rPr>
          <w:rFonts w:ascii="Times New Roman" w:hAnsi="Times New Roman"/>
          <w:bCs/>
          <w:sz w:val="26"/>
          <w:szCs w:val="26"/>
        </w:rPr>
        <w:t>6 № 135 «О защите конкуренции».</w:t>
      </w:r>
    </w:p>
    <w:p w:rsidR="007B7B95" w:rsidRPr="008F01C4" w:rsidRDefault="007B7B95" w:rsidP="007B7B9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F01C4">
        <w:rPr>
          <w:rFonts w:ascii="Times New Roman" w:hAnsi="Times New Roman"/>
          <w:sz w:val="26"/>
          <w:szCs w:val="26"/>
        </w:rPr>
        <w:t>В ходе проверок нарушений не выявлено.</w:t>
      </w:r>
    </w:p>
    <w:p w:rsidR="007B7B95" w:rsidRPr="008F01C4" w:rsidRDefault="007B7B95" w:rsidP="007B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Подводя итог вышесказанному, по итогам проведённой работы (анализ </w:t>
      </w:r>
      <w:r w:rsidRPr="008F01C4">
        <w:rPr>
          <w:rFonts w:ascii="Times New Roman" w:hAnsi="Times New Roman"/>
          <w:sz w:val="26"/>
          <w:szCs w:val="26"/>
        </w:rPr>
        <w:t>результатов деятельности Администрации по осуществлению контрольных мероприятий, связанных с управлением имуществом, находящимся в мун</w:t>
      </w:r>
      <w:r>
        <w:rPr>
          <w:rFonts w:ascii="Times New Roman" w:hAnsi="Times New Roman"/>
          <w:sz w:val="26"/>
          <w:szCs w:val="26"/>
        </w:rPr>
        <w:t>иципальной собственности за 2023 год и 1 квартал 2024</w:t>
      </w:r>
      <w:r w:rsidRPr="008F01C4">
        <w:rPr>
          <w:rFonts w:ascii="Times New Roman" w:hAnsi="Times New Roman"/>
          <w:sz w:val="26"/>
          <w:szCs w:val="26"/>
        </w:rPr>
        <w:t xml:space="preserve">года) </w:t>
      </w:r>
      <w:r w:rsidRPr="008F01C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нарушений по </w:t>
      </w:r>
      <w:r w:rsidRPr="008F01C4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факту коррупции</w:t>
      </w:r>
      <w:r w:rsidRPr="008F01C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8F01C4">
        <w:rPr>
          <w:rFonts w:ascii="Times New Roman" w:hAnsi="Times New Roman"/>
          <w:sz w:val="26"/>
          <w:szCs w:val="26"/>
        </w:rPr>
        <w:t>связанных с управлением имуществом, находящимся в муниципальной собственности</w:t>
      </w:r>
      <w:r w:rsidRPr="008F01C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 выявлено.</w:t>
      </w:r>
    </w:p>
    <w:p w:rsidR="007B7B95" w:rsidRPr="008F01C4" w:rsidRDefault="007B7B95" w:rsidP="007B7B95">
      <w:pPr>
        <w:rPr>
          <w:rFonts w:ascii="Times New Roman" w:hAnsi="Times New Roman"/>
        </w:rPr>
      </w:pPr>
    </w:p>
    <w:p w:rsidR="004D7709" w:rsidRPr="008F01C4" w:rsidRDefault="004D7709" w:rsidP="004D7709">
      <w:pPr>
        <w:rPr>
          <w:rFonts w:ascii="Times New Roman" w:hAnsi="Times New Roman"/>
        </w:rPr>
      </w:pPr>
    </w:p>
    <w:p w:rsidR="00631AEE" w:rsidRDefault="00631AEE"/>
    <w:sectPr w:rsidR="0063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73BE5"/>
    <w:multiLevelType w:val="hybridMultilevel"/>
    <w:tmpl w:val="E3B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CC"/>
    <w:rsid w:val="004D7709"/>
    <w:rsid w:val="00607FCC"/>
    <w:rsid w:val="00631AEE"/>
    <w:rsid w:val="007B7B95"/>
    <w:rsid w:val="00BC430E"/>
    <w:rsid w:val="00E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43424-D392-4804-910E-CC9C52D7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Кищенко Евгения Генадьевна</cp:lastModifiedBy>
  <cp:revision>3</cp:revision>
  <dcterms:created xsi:type="dcterms:W3CDTF">2023-06-23T06:01:00Z</dcterms:created>
  <dcterms:modified xsi:type="dcterms:W3CDTF">2024-06-28T05:37:00Z</dcterms:modified>
</cp:coreProperties>
</file>