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A6" w:rsidRPr="00CE037C" w:rsidRDefault="00541F1D" w:rsidP="007C45A6">
      <w:pPr>
        <w:tabs>
          <w:tab w:val="left" w:pos="0"/>
        </w:tabs>
        <w:ind w:firstLine="709"/>
        <w:jc w:val="both"/>
        <w:rPr>
          <w:rStyle w:val="a3"/>
          <w:sz w:val="26"/>
          <w:szCs w:val="26"/>
        </w:rPr>
      </w:pPr>
      <w:r w:rsidRPr="00CE037C">
        <w:rPr>
          <w:rStyle w:val="a3"/>
          <w:sz w:val="26"/>
          <w:szCs w:val="26"/>
        </w:rPr>
        <w:t xml:space="preserve">6. </w:t>
      </w:r>
      <w:r w:rsidR="007C45A6" w:rsidRPr="00CE037C">
        <w:rPr>
          <w:rStyle w:val="a3"/>
          <w:sz w:val="26"/>
          <w:szCs w:val="26"/>
        </w:rPr>
        <w:t>Анализ актов прокурорского реагирования в целях выработки антикоррупционных мероприятий, направленных на устранение причин и условий, способствовавших установленным нарушениям за 1 квартал 20</w:t>
      </w:r>
      <w:r w:rsidR="00EF6CCA">
        <w:rPr>
          <w:rStyle w:val="a3"/>
          <w:sz w:val="26"/>
          <w:szCs w:val="26"/>
        </w:rPr>
        <w:t>2</w:t>
      </w:r>
      <w:r w:rsidR="00387BAA">
        <w:rPr>
          <w:rStyle w:val="a3"/>
          <w:sz w:val="26"/>
          <w:szCs w:val="26"/>
        </w:rPr>
        <w:t>4</w:t>
      </w:r>
      <w:r w:rsidR="008932AE">
        <w:rPr>
          <w:rStyle w:val="a3"/>
          <w:sz w:val="26"/>
          <w:szCs w:val="26"/>
        </w:rPr>
        <w:t xml:space="preserve"> </w:t>
      </w:r>
      <w:r w:rsidR="007C45A6" w:rsidRPr="00CE037C">
        <w:rPr>
          <w:rStyle w:val="a3"/>
          <w:sz w:val="26"/>
          <w:szCs w:val="26"/>
        </w:rPr>
        <w:t>года.</w:t>
      </w:r>
    </w:p>
    <w:p w:rsidR="009D2D6F" w:rsidRPr="00CE037C" w:rsidRDefault="009D2D6F" w:rsidP="009D2D6F">
      <w:pPr>
        <w:ind w:firstLine="708"/>
        <w:jc w:val="both"/>
        <w:rPr>
          <w:sz w:val="26"/>
          <w:szCs w:val="26"/>
        </w:rPr>
      </w:pPr>
      <w:r w:rsidRPr="00CE037C">
        <w:rPr>
          <w:sz w:val="26"/>
          <w:szCs w:val="26"/>
        </w:rPr>
        <w:t>За истекший период 20</w:t>
      </w:r>
      <w:r w:rsidR="00EF6CCA">
        <w:rPr>
          <w:sz w:val="26"/>
          <w:szCs w:val="26"/>
        </w:rPr>
        <w:t>2</w:t>
      </w:r>
      <w:r w:rsidR="00387BAA">
        <w:rPr>
          <w:sz w:val="26"/>
          <w:szCs w:val="26"/>
        </w:rPr>
        <w:t>4</w:t>
      </w:r>
      <w:r w:rsidRPr="00CE037C">
        <w:rPr>
          <w:sz w:val="26"/>
          <w:szCs w:val="26"/>
        </w:rPr>
        <w:t xml:space="preserve"> года в адрес Администрации городского поселения Пойковский </w:t>
      </w:r>
      <w:r w:rsidRPr="00566C69">
        <w:rPr>
          <w:sz w:val="26"/>
          <w:szCs w:val="26"/>
        </w:rPr>
        <w:t xml:space="preserve">поступило </w:t>
      </w:r>
      <w:r w:rsidR="00387BAA">
        <w:rPr>
          <w:sz w:val="26"/>
          <w:szCs w:val="26"/>
        </w:rPr>
        <w:t>3</w:t>
      </w:r>
      <w:r w:rsidR="00D14018">
        <w:rPr>
          <w:sz w:val="26"/>
          <w:szCs w:val="26"/>
        </w:rPr>
        <w:t xml:space="preserve"> </w:t>
      </w:r>
      <w:r w:rsidRPr="00566C69">
        <w:rPr>
          <w:sz w:val="26"/>
          <w:szCs w:val="26"/>
        </w:rPr>
        <w:t>представлени</w:t>
      </w:r>
      <w:r w:rsidR="00387BAA">
        <w:rPr>
          <w:sz w:val="26"/>
          <w:szCs w:val="26"/>
        </w:rPr>
        <w:t>я</w:t>
      </w:r>
      <w:bookmarkStart w:id="0" w:name="_GoBack"/>
      <w:bookmarkEnd w:id="0"/>
      <w:r w:rsidRPr="00566C69">
        <w:rPr>
          <w:sz w:val="26"/>
          <w:szCs w:val="26"/>
        </w:rPr>
        <w:t xml:space="preserve"> </w:t>
      </w:r>
      <w:r w:rsidRPr="00CE037C">
        <w:rPr>
          <w:sz w:val="26"/>
          <w:szCs w:val="26"/>
        </w:rPr>
        <w:t>Нефтеюганской межрайонной прокуратуры об устранении нарушений закона.</w:t>
      </w:r>
    </w:p>
    <w:p w:rsidR="009D2D6F" w:rsidRPr="00CE037C" w:rsidRDefault="009D2D6F" w:rsidP="009D2D6F">
      <w:pPr>
        <w:ind w:firstLine="708"/>
        <w:jc w:val="both"/>
        <w:rPr>
          <w:sz w:val="26"/>
          <w:szCs w:val="26"/>
        </w:rPr>
      </w:pPr>
      <w:r w:rsidRPr="00CE037C">
        <w:rPr>
          <w:sz w:val="26"/>
          <w:szCs w:val="26"/>
        </w:rPr>
        <w:t>Все указанные акты прокурорского реагирования были рассмотрены с участием представителей Нефтеюганской межрайонной прокуратуры, приняты меры по устранению выявленных нарушений.</w:t>
      </w:r>
    </w:p>
    <w:sectPr w:rsidR="009D2D6F" w:rsidRPr="00CE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3C"/>
    <w:rsid w:val="00387BAA"/>
    <w:rsid w:val="00420682"/>
    <w:rsid w:val="00465310"/>
    <w:rsid w:val="00541F1D"/>
    <w:rsid w:val="00566C69"/>
    <w:rsid w:val="007C45A6"/>
    <w:rsid w:val="008932AE"/>
    <w:rsid w:val="009D2D6F"/>
    <w:rsid w:val="00B16EF6"/>
    <w:rsid w:val="00C5603C"/>
    <w:rsid w:val="00CE037C"/>
    <w:rsid w:val="00D14018"/>
    <w:rsid w:val="00E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ECDC9-DD9E-4299-BE83-16D8B175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C4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Кищенко Евгения Генадьевна</cp:lastModifiedBy>
  <cp:revision>11</cp:revision>
  <dcterms:created xsi:type="dcterms:W3CDTF">2018-06-18T07:50:00Z</dcterms:created>
  <dcterms:modified xsi:type="dcterms:W3CDTF">2024-06-28T05:40:00Z</dcterms:modified>
</cp:coreProperties>
</file>