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5CF" w:rsidRPr="007B35CF" w:rsidRDefault="00723BED" w:rsidP="007B35CF">
      <w:pPr>
        <w:tabs>
          <w:tab w:val="left" w:pos="1134"/>
        </w:tabs>
        <w:ind w:firstLine="709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-50165</wp:posOffset>
            </wp:positionV>
            <wp:extent cx="590550" cy="742950"/>
            <wp:effectExtent l="0" t="0" r="0" b="0"/>
            <wp:wrapNone/>
            <wp:docPr id="4" name="Рисунок 12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CF" w:rsidRPr="007B35CF" w:rsidRDefault="007B35CF" w:rsidP="007B35CF">
      <w:pPr>
        <w:tabs>
          <w:tab w:val="left" w:pos="1134"/>
        </w:tabs>
        <w:ind w:firstLine="709"/>
        <w:rPr>
          <w:sz w:val="20"/>
          <w:szCs w:val="20"/>
        </w:rPr>
      </w:pPr>
    </w:p>
    <w:p w:rsidR="007B35CF" w:rsidRPr="007B35CF" w:rsidRDefault="007B35CF" w:rsidP="007B35CF">
      <w:pPr>
        <w:tabs>
          <w:tab w:val="left" w:pos="1134"/>
        </w:tabs>
        <w:ind w:firstLine="709"/>
        <w:rPr>
          <w:sz w:val="20"/>
          <w:szCs w:val="20"/>
        </w:rPr>
      </w:pPr>
    </w:p>
    <w:p w:rsidR="007B35CF" w:rsidRPr="007B35CF" w:rsidRDefault="007B35CF" w:rsidP="007B35CF">
      <w:pPr>
        <w:tabs>
          <w:tab w:val="left" w:pos="1134"/>
        </w:tabs>
        <w:ind w:firstLine="709"/>
        <w:jc w:val="center"/>
        <w:rPr>
          <w:b/>
          <w:szCs w:val="20"/>
        </w:rPr>
      </w:pPr>
    </w:p>
    <w:p w:rsidR="007B35CF" w:rsidRPr="007B35CF" w:rsidRDefault="007B35CF" w:rsidP="007B35CF">
      <w:pPr>
        <w:tabs>
          <w:tab w:val="left" w:pos="1134"/>
        </w:tabs>
        <w:ind w:firstLine="709"/>
        <w:jc w:val="center"/>
        <w:rPr>
          <w:b/>
          <w:szCs w:val="20"/>
        </w:rPr>
      </w:pPr>
    </w:p>
    <w:p w:rsidR="004A5135" w:rsidRPr="004A5135" w:rsidRDefault="004A5135" w:rsidP="004A5135">
      <w:pPr>
        <w:jc w:val="center"/>
        <w:rPr>
          <w:b/>
        </w:rPr>
      </w:pPr>
      <w:r w:rsidRPr="004A5135">
        <w:rPr>
          <w:b/>
        </w:rPr>
        <w:t xml:space="preserve">         Муниципальное образование</w:t>
      </w:r>
    </w:p>
    <w:p w:rsidR="004A5135" w:rsidRPr="004A5135" w:rsidRDefault="006E4A6B" w:rsidP="004A5135">
      <w:pPr>
        <w:jc w:val="center"/>
        <w:rPr>
          <w:b/>
        </w:rPr>
      </w:pPr>
      <w:r>
        <w:rPr>
          <w:b/>
        </w:rPr>
        <w:t xml:space="preserve">        г</w:t>
      </w:r>
      <w:r w:rsidR="004A5135" w:rsidRPr="004A5135">
        <w:rPr>
          <w:b/>
        </w:rPr>
        <w:t>ородское поселение Пойковский</w:t>
      </w:r>
    </w:p>
    <w:p w:rsidR="004A5135" w:rsidRPr="004A5135" w:rsidRDefault="004A5135" w:rsidP="004A5135">
      <w:pPr>
        <w:jc w:val="center"/>
        <w:rPr>
          <w:b/>
        </w:rPr>
      </w:pPr>
      <w:r w:rsidRPr="004A5135">
        <w:rPr>
          <w:b/>
        </w:rPr>
        <w:t xml:space="preserve">         Нефтеюганского муниципального района</w:t>
      </w:r>
    </w:p>
    <w:p w:rsidR="004A5135" w:rsidRPr="004A5135" w:rsidRDefault="004A5135" w:rsidP="004A5135">
      <w:pPr>
        <w:jc w:val="center"/>
        <w:rPr>
          <w:b/>
        </w:rPr>
      </w:pPr>
      <w:r w:rsidRPr="004A5135">
        <w:rPr>
          <w:b/>
        </w:rPr>
        <w:t xml:space="preserve">           Ханты-Мансийского автономного округа - Югры</w:t>
      </w:r>
    </w:p>
    <w:p w:rsidR="007B35CF" w:rsidRPr="007B35CF" w:rsidRDefault="007B35CF" w:rsidP="007B35CF">
      <w:pPr>
        <w:tabs>
          <w:tab w:val="left" w:pos="1134"/>
        </w:tabs>
        <w:ind w:firstLine="709"/>
        <w:jc w:val="center"/>
        <w:rPr>
          <w:sz w:val="20"/>
          <w:szCs w:val="20"/>
        </w:rPr>
      </w:pPr>
    </w:p>
    <w:p w:rsidR="007B35CF" w:rsidRPr="007B35CF" w:rsidRDefault="007B35CF" w:rsidP="007B35CF">
      <w:pPr>
        <w:tabs>
          <w:tab w:val="left" w:pos="1134"/>
        </w:tabs>
        <w:ind w:firstLine="709"/>
        <w:jc w:val="center"/>
        <w:rPr>
          <w:b/>
          <w:sz w:val="36"/>
          <w:szCs w:val="36"/>
        </w:rPr>
      </w:pPr>
      <w:r w:rsidRPr="007B35CF">
        <w:rPr>
          <w:b/>
          <w:sz w:val="36"/>
          <w:szCs w:val="36"/>
        </w:rPr>
        <w:t>АДМИНИСТРАЦИЯ</w:t>
      </w:r>
    </w:p>
    <w:p w:rsidR="007B35CF" w:rsidRPr="007B35CF" w:rsidRDefault="007B35CF" w:rsidP="007B35CF">
      <w:pPr>
        <w:tabs>
          <w:tab w:val="left" w:pos="1134"/>
        </w:tabs>
        <w:ind w:firstLine="709"/>
        <w:jc w:val="center"/>
        <w:rPr>
          <w:b/>
          <w:sz w:val="36"/>
          <w:szCs w:val="36"/>
        </w:rPr>
      </w:pPr>
      <w:r w:rsidRPr="007B35CF">
        <w:rPr>
          <w:b/>
          <w:sz w:val="36"/>
          <w:szCs w:val="36"/>
        </w:rPr>
        <w:t>ГОРОДСКОГО ПОСЕЛЕНИЯ ПОЙКОВСКИЙ</w:t>
      </w:r>
    </w:p>
    <w:p w:rsidR="007B35CF" w:rsidRPr="007B35CF" w:rsidRDefault="007B35CF" w:rsidP="007B35CF">
      <w:pPr>
        <w:keepNext/>
        <w:tabs>
          <w:tab w:val="left" w:pos="1134"/>
        </w:tabs>
        <w:ind w:firstLine="709"/>
        <w:jc w:val="center"/>
        <w:outlineLvl w:val="0"/>
      </w:pPr>
    </w:p>
    <w:p w:rsidR="007B35CF" w:rsidRPr="007B35CF" w:rsidRDefault="007B35CF" w:rsidP="007B35CF">
      <w:pPr>
        <w:keepNext/>
        <w:tabs>
          <w:tab w:val="left" w:pos="1134"/>
        </w:tabs>
        <w:ind w:firstLine="709"/>
        <w:jc w:val="center"/>
        <w:outlineLvl w:val="0"/>
        <w:rPr>
          <w:b/>
          <w:sz w:val="36"/>
          <w:szCs w:val="20"/>
        </w:rPr>
      </w:pPr>
      <w:r w:rsidRPr="007B35CF">
        <w:rPr>
          <w:b/>
          <w:sz w:val="36"/>
          <w:szCs w:val="20"/>
        </w:rPr>
        <w:t xml:space="preserve">  ПОСТАНОВЛЕНИЕ</w:t>
      </w:r>
    </w:p>
    <w:p w:rsidR="00115446" w:rsidRDefault="00115446" w:rsidP="00115446">
      <w:pPr>
        <w:tabs>
          <w:tab w:val="left" w:pos="1134"/>
        </w:tabs>
        <w:ind w:firstLine="709"/>
        <w:rPr>
          <w:sz w:val="26"/>
          <w:szCs w:val="26"/>
        </w:rPr>
      </w:pPr>
    </w:p>
    <w:p w:rsidR="00115446" w:rsidRDefault="00227277" w:rsidP="00115446">
      <w:pPr>
        <w:tabs>
          <w:tab w:val="left" w:pos="1134"/>
        </w:tabs>
        <w:ind w:firstLine="709"/>
        <w:rPr>
          <w:sz w:val="26"/>
          <w:szCs w:val="26"/>
        </w:rPr>
      </w:pPr>
      <w:r>
        <w:rPr>
          <w:sz w:val="26"/>
          <w:szCs w:val="26"/>
        </w:rPr>
        <w:t>21.01.2025</w:t>
      </w:r>
      <w:r w:rsidR="00115446" w:rsidRPr="00115446">
        <w:rPr>
          <w:sz w:val="26"/>
          <w:szCs w:val="26"/>
        </w:rPr>
        <w:tab/>
      </w:r>
      <w:r w:rsidR="00115446" w:rsidRPr="00115446">
        <w:rPr>
          <w:sz w:val="26"/>
          <w:szCs w:val="26"/>
        </w:rPr>
        <w:tab/>
      </w:r>
      <w:r w:rsidR="00115446" w:rsidRPr="00115446">
        <w:rPr>
          <w:sz w:val="26"/>
          <w:szCs w:val="26"/>
        </w:rPr>
        <w:tab/>
      </w:r>
      <w:r w:rsidR="00115446" w:rsidRPr="00115446">
        <w:rPr>
          <w:sz w:val="26"/>
          <w:szCs w:val="26"/>
        </w:rPr>
        <w:tab/>
        <w:t xml:space="preserve">                                </w:t>
      </w:r>
      <w:r>
        <w:rPr>
          <w:sz w:val="26"/>
          <w:szCs w:val="26"/>
        </w:rPr>
        <w:t xml:space="preserve">                            № 155-п</w:t>
      </w:r>
    </w:p>
    <w:p w:rsidR="009D2511" w:rsidRDefault="009D2511" w:rsidP="009D2511">
      <w:pPr>
        <w:tabs>
          <w:tab w:val="left" w:pos="1134"/>
        </w:tabs>
        <w:ind w:firstLine="709"/>
        <w:jc w:val="center"/>
        <w:rPr>
          <w:sz w:val="26"/>
          <w:szCs w:val="26"/>
        </w:rPr>
      </w:pPr>
    </w:p>
    <w:p w:rsidR="009D2511" w:rsidRPr="009D2511" w:rsidRDefault="009D2511" w:rsidP="009D2511">
      <w:pPr>
        <w:tabs>
          <w:tab w:val="left" w:pos="1134"/>
        </w:tabs>
        <w:ind w:firstLine="709"/>
        <w:jc w:val="center"/>
        <w:rPr>
          <w:sz w:val="20"/>
          <w:szCs w:val="20"/>
        </w:rPr>
      </w:pPr>
      <w:proofErr w:type="spellStart"/>
      <w:r w:rsidRPr="009D2511">
        <w:rPr>
          <w:sz w:val="20"/>
          <w:szCs w:val="20"/>
        </w:rPr>
        <w:t>пгт.Пойковский</w:t>
      </w:r>
      <w:proofErr w:type="spellEnd"/>
    </w:p>
    <w:p w:rsidR="00115446" w:rsidRPr="009518A3" w:rsidRDefault="00115446" w:rsidP="007B35CF">
      <w:pPr>
        <w:spacing w:after="160"/>
        <w:jc w:val="right"/>
        <w:rPr>
          <w:spacing w:val="-2"/>
          <w:sz w:val="26"/>
          <w:szCs w:val="26"/>
        </w:rPr>
      </w:pPr>
    </w:p>
    <w:p w:rsidR="00A84904" w:rsidRPr="00A84904" w:rsidRDefault="00EA3396" w:rsidP="005D73C2">
      <w:pPr>
        <w:suppressAutoHyphens/>
        <w:ind w:left="426"/>
        <w:jc w:val="center"/>
        <w:rPr>
          <w:sz w:val="26"/>
          <w:szCs w:val="26"/>
        </w:rPr>
      </w:pPr>
      <w:r>
        <w:rPr>
          <w:sz w:val="26"/>
          <w:szCs w:val="26"/>
        </w:rPr>
        <w:t>О</w:t>
      </w:r>
      <w:r w:rsidR="00BC6FAE">
        <w:rPr>
          <w:sz w:val="26"/>
          <w:szCs w:val="26"/>
        </w:rPr>
        <w:t xml:space="preserve"> подготовке </w:t>
      </w:r>
      <w:r w:rsidR="009D2511">
        <w:rPr>
          <w:sz w:val="26"/>
          <w:szCs w:val="26"/>
        </w:rPr>
        <w:t>документации по планировке</w:t>
      </w:r>
      <w:r w:rsidR="005B5809">
        <w:rPr>
          <w:sz w:val="26"/>
          <w:szCs w:val="26"/>
        </w:rPr>
        <w:t xml:space="preserve"> территории </w:t>
      </w:r>
      <w:r w:rsidR="009D2511">
        <w:rPr>
          <w:sz w:val="26"/>
          <w:szCs w:val="26"/>
        </w:rPr>
        <w:t>для размещения объекта: «</w:t>
      </w:r>
      <w:r w:rsidR="00E54CFA" w:rsidRPr="00E54CFA">
        <w:rPr>
          <w:sz w:val="26"/>
          <w:szCs w:val="26"/>
        </w:rPr>
        <w:t>Нефтегазосборные сети т.вр.64-уз1 (лупинг), куст №718 Правдинского м/р</w:t>
      </w:r>
      <w:r w:rsidR="009D2511">
        <w:rPr>
          <w:sz w:val="26"/>
          <w:szCs w:val="26"/>
        </w:rPr>
        <w:t>»</w:t>
      </w:r>
    </w:p>
    <w:p w:rsidR="006E4A6B" w:rsidRDefault="006E4A6B" w:rsidP="007B35CF">
      <w:pPr>
        <w:jc w:val="center"/>
        <w:rPr>
          <w:sz w:val="26"/>
          <w:szCs w:val="26"/>
        </w:rPr>
      </w:pPr>
    </w:p>
    <w:p w:rsidR="00412F5F" w:rsidRPr="00CF4246" w:rsidRDefault="00412F5F" w:rsidP="007B35CF">
      <w:pPr>
        <w:jc w:val="center"/>
        <w:rPr>
          <w:sz w:val="26"/>
          <w:szCs w:val="26"/>
        </w:rPr>
      </w:pPr>
    </w:p>
    <w:p w:rsidR="00FC2910" w:rsidRPr="00D50125" w:rsidRDefault="00537570" w:rsidP="00D50125">
      <w:pPr>
        <w:spacing w:after="200"/>
        <w:ind w:firstLine="992"/>
        <w:jc w:val="both"/>
        <w:rPr>
          <w:rFonts w:eastAsia="Calibri"/>
          <w:sz w:val="26"/>
          <w:szCs w:val="26"/>
          <w:lang w:eastAsia="en-US"/>
        </w:rPr>
      </w:pPr>
      <w:r w:rsidRPr="00537570">
        <w:rPr>
          <w:sz w:val="26"/>
          <w:szCs w:val="26"/>
        </w:rPr>
        <w:t>В соответствии с</w:t>
      </w:r>
      <w:r w:rsidR="006A41A5">
        <w:rPr>
          <w:sz w:val="26"/>
          <w:szCs w:val="26"/>
        </w:rPr>
        <w:t>о статьей 45</w:t>
      </w:r>
      <w:r w:rsidRPr="00537570">
        <w:rPr>
          <w:sz w:val="26"/>
          <w:szCs w:val="26"/>
        </w:rPr>
        <w:t xml:space="preserve"> Градостроительн</w:t>
      </w:r>
      <w:r w:rsidR="006A41A5">
        <w:rPr>
          <w:sz w:val="26"/>
          <w:szCs w:val="26"/>
        </w:rPr>
        <w:t>ого</w:t>
      </w:r>
      <w:r w:rsidRPr="00537570">
        <w:rPr>
          <w:sz w:val="26"/>
          <w:szCs w:val="26"/>
        </w:rPr>
        <w:t xml:space="preserve"> кодекс</w:t>
      </w:r>
      <w:r w:rsidR="006A41A5">
        <w:rPr>
          <w:sz w:val="26"/>
          <w:szCs w:val="26"/>
        </w:rPr>
        <w:t>а</w:t>
      </w:r>
      <w:r w:rsidRPr="00537570">
        <w:rPr>
          <w:sz w:val="26"/>
          <w:szCs w:val="26"/>
        </w:rPr>
        <w:t xml:space="preserve"> Российской Федерации, Федеральным законом от 06.10.2003 №131-ФЗ «Об общих принципах организации местного самоуправления в Российской Федерации»,</w:t>
      </w:r>
      <w:r w:rsidRPr="00537570">
        <w:rPr>
          <w:rFonts w:eastAsia="Calibri"/>
          <w:sz w:val="26"/>
          <w:szCs w:val="26"/>
          <w:lang w:eastAsia="en-US"/>
        </w:rPr>
        <w:t xml:space="preserve"> </w:t>
      </w:r>
      <w:r w:rsidR="004D2BFA" w:rsidRPr="004D2BFA">
        <w:rPr>
          <w:rFonts w:eastAsia="Calibri"/>
          <w:sz w:val="26"/>
          <w:szCs w:val="26"/>
          <w:lang w:eastAsia="en-US"/>
        </w:rPr>
        <w:t>Постановление</w:t>
      </w:r>
      <w:r w:rsidR="004D2BFA">
        <w:rPr>
          <w:rFonts w:eastAsia="Calibri"/>
          <w:sz w:val="26"/>
          <w:szCs w:val="26"/>
          <w:lang w:eastAsia="en-US"/>
        </w:rPr>
        <w:t>м</w:t>
      </w:r>
      <w:r w:rsidR="004D2BFA" w:rsidRPr="004D2BFA">
        <w:rPr>
          <w:rFonts w:eastAsia="Calibri"/>
          <w:sz w:val="26"/>
          <w:szCs w:val="26"/>
          <w:lang w:eastAsia="en-US"/>
        </w:rPr>
        <w:t xml:space="preserve"> Правительства </w:t>
      </w:r>
      <w:r w:rsidR="004D2BFA">
        <w:rPr>
          <w:rFonts w:eastAsia="Calibri"/>
          <w:sz w:val="26"/>
          <w:szCs w:val="26"/>
          <w:lang w:eastAsia="en-US"/>
        </w:rPr>
        <w:t>Российской Федерации</w:t>
      </w:r>
      <w:r w:rsidR="004D2BFA" w:rsidRPr="004D2BFA">
        <w:rPr>
          <w:rFonts w:eastAsia="Calibri"/>
          <w:sz w:val="26"/>
          <w:szCs w:val="26"/>
          <w:lang w:eastAsia="en-US"/>
        </w:rPr>
        <w:t xml:space="preserve"> от 02.02.2024</w:t>
      </w:r>
      <w:r w:rsidR="004D2BFA">
        <w:rPr>
          <w:rFonts w:eastAsia="Calibri"/>
          <w:sz w:val="26"/>
          <w:szCs w:val="26"/>
          <w:lang w:eastAsia="en-US"/>
        </w:rPr>
        <w:t xml:space="preserve"> </w:t>
      </w:r>
      <w:r w:rsidR="00F60BA7" w:rsidRPr="00F60BA7">
        <w:rPr>
          <w:rFonts w:eastAsia="Calibri"/>
          <w:sz w:val="26"/>
          <w:szCs w:val="26"/>
          <w:lang w:eastAsia="en-US"/>
        </w:rPr>
        <w:t>№</w:t>
      </w:r>
      <w:r w:rsidR="004D2BFA" w:rsidRPr="004D2BFA">
        <w:rPr>
          <w:rFonts w:eastAsia="Calibri"/>
          <w:sz w:val="26"/>
          <w:szCs w:val="26"/>
          <w:lang w:eastAsia="en-US"/>
        </w:rPr>
        <w:t xml:space="preserve">112 </w:t>
      </w:r>
      <w:r w:rsidR="00F60BA7">
        <w:rPr>
          <w:rFonts w:eastAsia="Calibri"/>
          <w:sz w:val="26"/>
          <w:szCs w:val="26"/>
          <w:lang w:eastAsia="en-US"/>
        </w:rPr>
        <w:t>«</w:t>
      </w:r>
      <w:r w:rsidR="004D2BFA" w:rsidRPr="004D2BFA">
        <w:rPr>
          <w:rFonts w:eastAsia="Calibri"/>
          <w:sz w:val="26"/>
          <w:szCs w:val="26"/>
          <w:lang w:eastAsia="en-US"/>
        </w:rPr>
        <w:t>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</w:t>
      </w:r>
      <w:r w:rsidR="00F60BA7">
        <w:rPr>
          <w:rFonts w:eastAsia="Calibri"/>
          <w:sz w:val="26"/>
          <w:szCs w:val="26"/>
          <w:lang w:eastAsia="en-US"/>
        </w:rPr>
        <w:t xml:space="preserve">», </w:t>
      </w:r>
      <w:r w:rsidR="009D2511" w:rsidRPr="009D2511">
        <w:rPr>
          <w:rFonts w:eastAsia="Calibri"/>
          <w:sz w:val="26"/>
          <w:szCs w:val="26"/>
          <w:lang w:eastAsia="en-US"/>
        </w:rPr>
        <w:t>Уставом муниципального образования городского поселения Пойковский Нефтеюганского муниципального района Ханты-Мансийского автономного округа-Югры</w:t>
      </w:r>
      <w:r w:rsidRPr="00537570">
        <w:rPr>
          <w:rFonts w:eastAsia="Calibri"/>
          <w:sz w:val="26"/>
          <w:szCs w:val="26"/>
          <w:lang w:eastAsia="en-US"/>
        </w:rPr>
        <w:t>, постановлением Администрации городского поселения Пойковский от 20.10.2022 №652-п «Об утверждении административного регламента предоставления муниципальной услуги «Подготовка и утверждение документации по планировке территории»</w:t>
      </w:r>
      <w:r w:rsidR="009D2511">
        <w:rPr>
          <w:rFonts w:eastAsia="Calibri"/>
          <w:sz w:val="26"/>
          <w:szCs w:val="26"/>
          <w:lang w:eastAsia="en-US"/>
        </w:rPr>
        <w:t xml:space="preserve">, на основании заявления ПАО «НК «Роснефть» от </w:t>
      </w:r>
      <w:r w:rsidR="005A7D11">
        <w:rPr>
          <w:rFonts w:eastAsia="Calibri"/>
          <w:sz w:val="26"/>
          <w:szCs w:val="26"/>
          <w:lang w:eastAsia="en-US"/>
        </w:rPr>
        <w:t>17.01.2025</w:t>
      </w:r>
      <w:r w:rsidRPr="00537570">
        <w:rPr>
          <w:rFonts w:eastAsia="Calibri"/>
          <w:sz w:val="26"/>
          <w:szCs w:val="26"/>
          <w:lang w:eastAsia="en-US"/>
        </w:rPr>
        <w:t>:</w:t>
      </w:r>
    </w:p>
    <w:p w:rsidR="00723BED" w:rsidRPr="00723BED" w:rsidRDefault="00723BED" w:rsidP="00723BED">
      <w:pPr>
        <w:ind w:firstLine="708"/>
        <w:jc w:val="both"/>
        <w:rPr>
          <w:sz w:val="26"/>
          <w:szCs w:val="26"/>
        </w:rPr>
      </w:pPr>
      <w:r w:rsidRPr="00723BED">
        <w:rPr>
          <w:sz w:val="26"/>
          <w:szCs w:val="26"/>
        </w:rPr>
        <w:t xml:space="preserve">1. Подготовить проект </w:t>
      </w:r>
      <w:r w:rsidR="005B5809" w:rsidRPr="005B5809">
        <w:rPr>
          <w:sz w:val="26"/>
          <w:szCs w:val="26"/>
        </w:rPr>
        <w:t xml:space="preserve">планировки и проект межевания территории </w:t>
      </w:r>
      <w:r w:rsidR="009D2511">
        <w:rPr>
          <w:sz w:val="26"/>
          <w:szCs w:val="26"/>
        </w:rPr>
        <w:t xml:space="preserve">(далее – Документация) для размещения объекта </w:t>
      </w:r>
      <w:r w:rsidR="009D2511" w:rsidRPr="009D2511">
        <w:rPr>
          <w:sz w:val="26"/>
          <w:szCs w:val="26"/>
        </w:rPr>
        <w:t>«</w:t>
      </w:r>
      <w:r w:rsidR="005A7D11" w:rsidRPr="005A7D11">
        <w:rPr>
          <w:sz w:val="26"/>
          <w:szCs w:val="26"/>
        </w:rPr>
        <w:t>Нефтегазосборные сети т.вр.64-уз1 (лупинг), куст №718 Правдинского м/р</w:t>
      </w:r>
      <w:r w:rsidR="009D2511" w:rsidRPr="009D2511">
        <w:rPr>
          <w:sz w:val="26"/>
          <w:szCs w:val="26"/>
        </w:rPr>
        <w:t>»</w:t>
      </w:r>
      <w:r w:rsidRPr="00723BED">
        <w:rPr>
          <w:sz w:val="26"/>
          <w:szCs w:val="26"/>
        </w:rPr>
        <w:t>.</w:t>
      </w:r>
    </w:p>
    <w:p w:rsidR="00723BED" w:rsidRDefault="00723BED" w:rsidP="00723BED">
      <w:pPr>
        <w:ind w:firstLine="708"/>
        <w:jc w:val="both"/>
        <w:rPr>
          <w:sz w:val="26"/>
          <w:szCs w:val="26"/>
        </w:rPr>
      </w:pPr>
      <w:r w:rsidRPr="00723BED">
        <w:rPr>
          <w:sz w:val="26"/>
          <w:szCs w:val="26"/>
        </w:rPr>
        <w:t xml:space="preserve">2. Утвердить </w:t>
      </w:r>
      <w:r w:rsidR="00D82B09">
        <w:rPr>
          <w:sz w:val="26"/>
          <w:szCs w:val="26"/>
        </w:rPr>
        <w:t xml:space="preserve">техническое </w:t>
      </w:r>
      <w:r w:rsidRPr="00723BED">
        <w:rPr>
          <w:sz w:val="26"/>
          <w:szCs w:val="26"/>
        </w:rPr>
        <w:t xml:space="preserve">задание на разработку документации по планировке территории </w:t>
      </w:r>
      <w:r w:rsidR="009D2511" w:rsidRPr="009D2511">
        <w:rPr>
          <w:sz w:val="26"/>
          <w:szCs w:val="26"/>
        </w:rPr>
        <w:t>«</w:t>
      </w:r>
      <w:r w:rsidR="004D2BFA" w:rsidRPr="004D2BFA">
        <w:rPr>
          <w:sz w:val="26"/>
          <w:szCs w:val="26"/>
        </w:rPr>
        <w:t>Нефтегазосборные сети т.вр.64-уз1 (лупинг), куст №718 Правдинского м/р</w:t>
      </w:r>
      <w:r w:rsidR="009D2511" w:rsidRPr="009D2511">
        <w:rPr>
          <w:sz w:val="26"/>
          <w:szCs w:val="26"/>
        </w:rPr>
        <w:t xml:space="preserve">» </w:t>
      </w:r>
      <w:r w:rsidRPr="00723BED">
        <w:rPr>
          <w:sz w:val="26"/>
          <w:szCs w:val="26"/>
        </w:rPr>
        <w:t>(приложение № 2).</w:t>
      </w:r>
    </w:p>
    <w:p w:rsidR="009D2511" w:rsidRDefault="009D2511" w:rsidP="00723BE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3. Рекомендовать ПАО «НК «Роснефть» осуществить подготовку Документации для размещения объекта, указанного в пункте 1 настоящего постановления.</w:t>
      </w:r>
    </w:p>
    <w:p w:rsidR="00E93C4C" w:rsidRPr="00E93C4C" w:rsidRDefault="009D2511" w:rsidP="00E93C4C">
      <w:pPr>
        <w:tabs>
          <w:tab w:val="left" w:pos="0"/>
        </w:tabs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>4</w:t>
      </w:r>
      <w:r w:rsidR="00E93C4C" w:rsidRPr="00E93C4C">
        <w:rPr>
          <w:rFonts w:eastAsia="Calibri"/>
          <w:sz w:val="26"/>
          <w:szCs w:val="26"/>
          <w:lang w:eastAsia="en-US"/>
        </w:rPr>
        <w:t>. Настоящее постановление подлежит официальному опубликованию в информационном бюллетене «Пойковский вестник» и размещению на официальном сайте муниципального образования городское поселение Пойковский.</w:t>
      </w:r>
    </w:p>
    <w:p w:rsidR="00E93C4C" w:rsidRPr="00E93C4C" w:rsidRDefault="009D2511" w:rsidP="00E93C4C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E93C4C" w:rsidRPr="00E93C4C">
        <w:rPr>
          <w:sz w:val="26"/>
          <w:szCs w:val="26"/>
        </w:rPr>
        <w:t>. Настоящее постановление вступает в силу после его официального обнародования.</w:t>
      </w:r>
    </w:p>
    <w:p w:rsidR="00E93C4C" w:rsidRPr="00E93C4C" w:rsidRDefault="009D2511" w:rsidP="00E93C4C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E93C4C" w:rsidRPr="00E93C4C">
        <w:rPr>
          <w:sz w:val="26"/>
          <w:szCs w:val="26"/>
        </w:rPr>
        <w:t xml:space="preserve">. </w:t>
      </w:r>
      <w:r w:rsidR="00AB74A7">
        <w:rPr>
          <w:sz w:val="26"/>
          <w:szCs w:val="26"/>
        </w:rPr>
        <w:t xml:space="preserve"> </w:t>
      </w:r>
      <w:r w:rsidR="00E93C4C" w:rsidRPr="00E93C4C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EA0744" w:rsidRDefault="00EA0744" w:rsidP="007B35CF">
      <w:pPr>
        <w:jc w:val="both"/>
        <w:rPr>
          <w:sz w:val="26"/>
          <w:szCs w:val="26"/>
        </w:rPr>
      </w:pPr>
    </w:p>
    <w:p w:rsidR="00D50125" w:rsidRDefault="00D50125" w:rsidP="007B35CF">
      <w:pPr>
        <w:jc w:val="both"/>
        <w:rPr>
          <w:sz w:val="26"/>
          <w:szCs w:val="26"/>
        </w:rPr>
      </w:pPr>
    </w:p>
    <w:p w:rsidR="00007ADD" w:rsidRPr="00CF4246" w:rsidRDefault="00007ADD" w:rsidP="007B35CF">
      <w:pPr>
        <w:jc w:val="both"/>
        <w:rPr>
          <w:sz w:val="26"/>
          <w:szCs w:val="26"/>
        </w:rPr>
      </w:pPr>
    </w:p>
    <w:p w:rsidR="00572607" w:rsidRDefault="00572607" w:rsidP="007B35CF">
      <w:pPr>
        <w:tabs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6111C5">
        <w:rPr>
          <w:sz w:val="26"/>
          <w:szCs w:val="26"/>
        </w:rPr>
        <w:t>Глав</w:t>
      </w:r>
      <w:r w:rsidR="003636A4">
        <w:rPr>
          <w:sz w:val="26"/>
          <w:szCs w:val="26"/>
        </w:rPr>
        <w:t>а</w:t>
      </w:r>
      <w:r w:rsidRPr="006111C5">
        <w:rPr>
          <w:sz w:val="26"/>
          <w:szCs w:val="26"/>
        </w:rPr>
        <w:t xml:space="preserve"> городского поселения                                                        </w:t>
      </w:r>
      <w:r w:rsidR="003636A4">
        <w:rPr>
          <w:sz w:val="26"/>
          <w:szCs w:val="26"/>
        </w:rPr>
        <w:t xml:space="preserve">        </w:t>
      </w:r>
      <w:r w:rsidRPr="006111C5">
        <w:rPr>
          <w:sz w:val="26"/>
          <w:szCs w:val="26"/>
        </w:rPr>
        <w:t xml:space="preserve">    </w:t>
      </w:r>
      <w:r w:rsidR="003636A4">
        <w:rPr>
          <w:sz w:val="26"/>
          <w:szCs w:val="26"/>
        </w:rPr>
        <w:t>И.С.</w:t>
      </w:r>
      <w:r w:rsidR="00227277">
        <w:rPr>
          <w:sz w:val="26"/>
          <w:szCs w:val="26"/>
        </w:rPr>
        <w:t xml:space="preserve"> </w:t>
      </w:r>
      <w:r w:rsidR="003636A4">
        <w:rPr>
          <w:sz w:val="26"/>
          <w:szCs w:val="26"/>
        </w:rPr>
        <w:t>Бородина</w:t>
      </w:r>
    </w:p>
    <w:p w:rsidR="00723BED" w:rsidRDefault="00723BED" w:rsidP="007B35CF">
      <w:pPr>
        <w:tabs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723BED" w:rsidRDefault="00723BED" w:rsidP="007B35CF">
      <w:pPr>
        <w:tabs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A356A9" w:rsidRDefault="00A356A9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F60BA7" w:rsidRDefault="00F60BA7" w:rsidP="00723BED">
      <w:pPr>
        <w:jc w:val="both"/>
        <w:rPr>
          <w:color w:val="000000"/>
          <w:sz w:val="26"/>
        </w:rPr>
      </w:pPr>
    </w:p>
    <w:p w:rsidR="00227277" w:rsidRDefault="00227277" w:rsidP="00227277">
      <w:pPr>
        <w:rPr>
          <w:color w:val="000000"/>
          <w:sz w:val="26"/>
        </w:rPr>
      </w:pPr>
    </w:p>
    <w:p w:rsidR="00971E63" w:rsidRPr="00971E63" w:rsidRDefault="00227277" w:rsidP="00227277">
      <w:pPr>
        <w:rPr>
          <w:sz w:val="26"/>
          <w:szCs w:val="26"/>
        </w:rPr>
      </w:pPr>
      <w:r>
        <w:rPr>
          <w:color w:val="000000"/>
          <w:sz w:val="26"/>
        </w:rPr>
        <w:t xml:space="preserve">                                                                                                                   </w:t>
      </w:r>
      <w:r w:rsidR="00971E63" w:rsidRPr="00971E63">
        <w:rPr>
          <w:sz w:val="26"/>
          <w:szCs w:val="26"/>
        </w:rPr>
        <w:t>Приложение №1</w:t>
      </w:r>
    </w:p>
    <w:p w:rsidR="00971E63" w:rsidRPr="00971E63" w:rsidRDefault="00971E63" w:rsidP="00971E63">
      <w:pPr>
        <w:jc w:val="right"/>
        <w:rPr>
          <w:sz w:val="26"/>
          <w:szCs w:val="26"/>
        </w:rPr>
      </w:pPr>
      <w:r w:rsidRPr="00971E63">
        <w:rPr>
          <w:sz w:val="26"/>
          <w:szCs w:val="26"/>
        </w:rPr>
        <w:t xml:space="preserve"> к постановлению администрации</w:t>
      </w:r>
    </w:p>
    <w:p w:rsidR="00971E63" w:rsidRPr="00971E63" w:rsidRDefault="00971E63" w:rsidP="00971E63">
      <w:pPr>
        <w:jc w:val="right"/>
        <w:rPr>
          <w:sz w:val="26"/>
          <w:szCs w:val="26"/>
        </w:rPr>
      </w:pPr>
      <w:r w:rsidRPr="00971E63">
        <w:rPr>
          <w:sz w:val="26"/>
          <w:szCs w:val="26"/>
        </w:rPr>
        <w:t>городского поселения Пойковский</w:t>
      </w:r>
    </w:p>
    <w:p w:rsidR="00971E63" w:rsidRPr="00971E63" w:rsidRDefault="00971E63" w:rsidP="00971E63">
      <w:pPr>
        <w:jc w:val="right"/>
        <w:rPr>
          <w:sz w:val="26"/>
          <w:szCs w:val="26"/>
        </w:rPr>
      </w:pPr>
      <w:r w:rsidRPr="00971E63">
        <w:rPr>
          <w:sz w:val="26"/>
          <w:szCs w:val="26"/>
        </w:rPr>
        <w:t xml:space="preserve">от </w:t>
      </w:r>
      <w:r w:rsidR="00227277">
        <w:rPr>
          <w:sz w:val="26"/>
          <w:szCs w:val="26"/>
        </w:rPr>
        <w:t xml:space="preserve">21.01.2025 №155-п </w:t>
      </w:r>
    </w:p>
    <w:p w:rsidR="00971E63" w:rsidRPr="00971E63" w:rsidRDefault="00971E63" w:rsidP="00971E63">
      <w:pPr>
        <w:rPr>
          <w:sz w:val="26"/>
          <w:szCs w:val="26"/>
        </w:rPr>
      </w:pPr>
    </w:p>
    <w:p w:rsidR="00971E63" w:rsidRPr="00971E63" w:rsidRDefault="00971E63" w:rsidP="00971E63">
      <w:pPr>
        <w:rPr>
          <w:sz w:val="26"/>
          <w:szCs w:val="26"/>
        </w:rPr>
      </w:pPr>
    </w:p>
    <w:p w:rsidR="00971E63" w:rsidRPr="00971E63" w:rsidRDefault="00971E63" w:rsidP="00971E63">
      <w:pPr>
        <w:jc w:val="center"/>
        <w:rPr>
          <w:sz w:val="26"/>
          <w:szCs w:val="26"/>
        </w:rPr>
      </w:pPr>
      <w:r w:rsidRPr="00971E63">
        <w:rPr>
          <w:sz w:val="26"/>
          <w:szCs w:val="26"/>
        </w:rPr>
        <w:t>Схема проектируемой территории</w:t>
      </w:r>
    </w:p>
    <w:p w:rsidR="00971E63" w:rsidRPr="00971E63" w:rsidRDefault="004D2BFA" w:rsidP="00971E63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5943600" cy="821165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E63" w:rsidRPr="00971E63" w:rsidRDefault="00971E63" w:rsidP="00971E63">
      <w:pPr>
        <w:rPr>
          <w:sz w:val="26"/>
          <w:szCs w:val="26"/>
        </w:rPr>
      </w:pPr>
    </w:p>
    <w:p w:rsidR="00971E63" w:rsidRDefault="00971E63" w:rsidP="00971E63">
      <w:pPr>
        <w:rPr>
          <w:sz w:val="26"/>
          <w:szCs w:val="26"/>
        </w:rPr>
      </w:pPr>
    </w:p>
    <w:p w:rsidR="00903238" w:rsidRPr="00971E63" w:rsidRDefault="00903238" w:rsidP="00971E63">
      <w:pPr>
        <w:rPr>
          <w:sz w:val="26"/>
          <w:szCs w:val="26"/>
        </w:rPr>
      </w:pPr>
    </w:p>
    <w:p w:rsidR="00971E63" w:rsidRPr="00971E63" w:rsidRDefault="00971E63" w:rsidP="00971E63">
      <w:pPr>
        <w:rPr>
          <w:sz w:val="26"/>
          <w:szCs w:val="26"/>
        </w:rPr>
      </w:pPr>
    </w:p>
    <w:p w:rsidR="00971E63" w:rsidRPr="00971E63" w:rsidRDefault="00971E63" w:rsidP="00971E63">
      <w:pPr>
        <w:rPr>
          <w:sz w:val="26"/>
          <w:szCs w:val="26"/>
        </w:rPr>
      </w:pPr>
    </w:p>
    <w:p w:rsidR="00971E63" w:rsidRPr="00971E63" w:rsidRDefault="003A1A60" w:rsidP="003A1A60">
      <w:pPr>
        <w:tabs>
          <w:tab w:val="left" w:pos="639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971E63" w:rsidRPr="00971E63" w:rsidRDefault="00971E63" w:rsidP="00971E63">
      <w:pPr>
        <w:rPr>
          <w:sz w:val="26"/>
          <w:szCs w:val="26"/>
        </w:rPr>
      </w:pPr>
    </w:p>
    <w:p w:rsidR="00971E63" w:rsidRPr="00971E63" w:rsidRDefault="003A1A60" w:rsidP="003A1A60">
      <w:pPr>
        <w:tabs>
          <w:tab w:val="left" w:pos="7215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971E63" w:rsidRPr="00971E63" w:rsidRDefault="00971E63" w:rsidP="00971E63">
      <w:pPr>
        <w:rPr>
          <w:sz w:val="26"/>
          <w:szCs w:val="26"/>
        </w:rPr>
      </w:pPr>
    </w:p>
    <w:p w:rsidR="003A1A60" w:rsidRDefault="003A1A60" w:rsidP="00971E63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903238" w:rsidP="00903238">
      <w:pPr>
        <w:tabs>
          <w:tab w:val="left" w:pos="5297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Pr="003A1A60" w:rsidRDefault="003A1A60" w:rsidP="003A1A60">
      <w:pPr>
        <w:rPr>
          <w:sz w:val="26"/>
          <w:szCs w:val="26"/>
        </w:rPr>
      </w:pPr>
    </w:p>
    <w:p w:rsidR="003A1A60" w:rsidRDefault="003A1A60" w:rsidP="003A1A60">
      <w:pPr>
        <w:rPr>
          <w:sz w:val="26"/>
          <w:szCs w:val="26"/>
        </w:rPr>
      </w:pPr>
    </w:p>
    <w:p w:rsidR="00903238" w:rsidRDefault="00903238" w:rsidP="003A1A60">
      <w:pPr>
        <w:rPr>
          <w:sz w:val="26"/>
          <w:szCs w:val="26"/>
        </w:rPr>
      </w:pPr>
    </w:p>
    <w:p w:rsidR="00903238" w:rsidRDefault="00903238" w:rsidP="003A1A60">
      <w:pPr>
        <w:rPr>
          <w:sz w:val="26"/>
          <w:szCs w:val="26"/>
        </w:rPr>
      </w:pPr>
    </w:p>
    <w:p w:rsidR="00903238" w:rsidRDefault="00903238" w:rsidP="003A1A60">
      <w:pPr>
        <w:rPr>
          <w:sz w:val="26"/>
          <w:szCs w:val="26"/>
        </w:rPr>
      </w:pPr>
    </w:p>
    <w:p w:rsidR="00903238" w:rsidRDefault="00903238" w:rsidP="003A1A60">
      <w:pPr>
        <w:rPr>
          <w:sz w:val="26"/>
          <w:szCs w:val="26"/>
        </w:rPr>
      </w:pPr>
    </w:p>
    <w:p w:rsidR="00903238" w:rsidRDefault="00903238" w:rsidP="003A1A60">
      <w:pPr>
        <w:rPr>
          <w:sz w:val="26"/>
          <w:szCs w:val="26"/>
        </w:rPr>
      </w:pPr>
    </w:p>
    <w:p w:rsidR="00903238" w:rsidRDefault="00903238" w:rsidP="003A1A60">
      <w:pPr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4D2BFA" w:rsidRDefault="004D2BFA" w:rsidP="00971E63">
      <w:pPr>
        <w:jc w:val="right"/>
        <w:rPr>
          <w:sz w:val="26"/>
          <w:szCs w:val="26"/>
        </w:rPr>
      </w:pPr>
    </w:p>
    <w:p w:rsidR="00971E63" w:rsidRPr="00971E63" w:rsidRDefault="00971E63" w:rsidP="00971E63">
      <w:pPr>
        <w:jc w:val="right"/>
        <w:rPr>
          <w:sz w:val="26"/>
          <w:szCs w:val="26"/>
        </w:rPr>
      </w:pPr>
      <w:r w:rsidRPr="00971E63">
        <w:rPr>
          <w:sz w:val="26"/>
          <w:szCs w:val="26"/>
        </w:rPr>
        <w:t xml:space="preserve">Приложение № 2 </w:t>
      </w:r>
    </w:p>
    <w:p w:rsidR="00971E63" w:rsidRPr="00971E63" w:rsidRDefault="00971E63" w:rsidP="00971E63">
      <w:pPr>
        <w:jc w:val="right"/>
        <w:rPr>
          <w:sz w:val="26"/>
          <w:szCs w:val="26"/>
        </w:rPr>
      </w:pPr>
      <w:r w:rsidRPr="00971E63">
        <w:rPr>
          <w:sz w:val="26"/>
          <w:szCs w:val="26"/>
        </w:rPr>
        <w:t>к постановлению администрации</w:t>
      </w:r>
    </w:p>
    <w:p w:rsidR="00971E63" w:rsidRPr="00971E63" w:rsidRDefault="00971E63" w:rsidP="00971E63">
      <w:pPr>
        <w:jc w:val="right"/>
        <w:rPr>
          <w:sz w:val="26"/>
          <w:szCs w:val="26"/>
        </w:rPr>
      </w:pPr>
      <w:r w:rsidRPr="00971E63">
        <w:rPr>
          <w:sz w:val="26"/>
          <w:szCs w:val="26"/>
        </w:rPr>
        <w:t xml:space="preserve">                                                  городского поселения Пойковский</w:t>
      </w:r>
    </w:p>
    <w:p w:rsidR="00971E63" w:rsidRPr="00971E63" w:rsidRDefault="00971E63" w:rsidP="00971E63">
      <w:pPr>
        <w:jc w:val="right"/>
        <w:rPr>
          <w:sz w:val="26"/>
          <w:szCs w:val="26"/>
        </w:rPr>
      </w:pPr>
      <w:r w:rsidRPr="00971E63">
        <w:rPr>
          <w:sz w:val="26"/>
          <w:szCs w:val="26"/>
        </w:rPr>
        <w:t xml:space="preserve">от </w:t>
      </w:r>
      <w:r w:rsidR="00227277">
        <w:rPr>
          <w:sz w:val="26"/>
          <w:szCs w:val="26"/>
        </w:rPr>
        <w:t xml:space="preserve">21.01.2025 № 155-п </w:t>
      </w:r>
      <w:bookmarkStart w:id="0" w:name="_GoBack"/>
      <w:bookmarkEnd w:id="0"/>
    </w:p>
    <w:p w:rsidR="00AF33F7" w:rsidRPr="00D82B09" w:rsidRDefault="00AF33F7" w:rsidP="005B5809">
      <w:pPr>
        <w:contextualSpacing/>
        <w:jc w:val="center"/>
        <w:rPr>
          <w:b/>
          <w:sz w:val="26"/>
          <w:szCs w:val="26"/>
        </w:rPr>
      </w:pPr>
    </w:p>
    <w:p w:rsidR="00AF33F7" w:rsidRPr="00D82B09" w:rsidRDefault="00AF33F7" w:rsidP="005B5809">
      <w:pPr>
        <w:contextualSpacing/>
        <w:jc w:val="center"/>
        <w:rPr>
          <w:b/>
          <w:sz w:val="26"/>
          <w:szCs w:val="26"/>
        </w:rPr>
      </w:pPr>
    </w:p>
    <w:p w:rsidR="004D2BFA" w:rsidRPr="004D2BFA" w:rsidRDefault="004D2BFA" w:rsidP="004D2BFA">
      <w:pPr>
        <w:shd w:val="clear" w:color="auto" w:fill="FDFDFD"/>
        <w:ind w:firstLine="709"/>
        <w:jc w:val="center"/>
        <w:textAlignment w:val="baseline"/>
        <w:outlineLvl w:val="3"/>
        <w:rPr>
          <w:b/>
          <w:bCs/>
          <w:color w:val="111111"/>
          <w:sz w:val="26"/>
          <w:szCs w:val="26"/>
        </w:rPr>
      </w:pPr>
      <w:r w:rsidRPr="004D2BFA">
        <w:rPr>
          <w:b/>
          <w:bCs/>
          <w:color w:val="111111"/>
          <w:sz w:val="26"/>
          <w:szCs w:val="26"/>
        </w:rPr>
        <w:t>ЗАДАНИЕ</w:t>
      </w:r>
    </w:p>
    <w:p w:rsidR="004D2BFA" w:rsidRPr="004D2BFA" w:rsidRDefault="004D2BFA" w:rsidP="004D2BFA">
      <w:pPr>
        <w:shd w:val="clear" w:color="auto" w:fill="FDFDFD"/>
        <w:ind w:firstLine="709"/>
        <w:jc w:val="center"/>
        <w:textAlignment w:val="baseline"/>
        <w:outlineLvl w:val="3"/>
        <w:rPr>
          <w:b/>
          <w:bCs/>
          <w:color w:val="111111"/>
          <w:sz w:val="26"/>
          <w:szCs w:val="26"/>
        </w:rPr>
      </w:pPr>
      <w:r w:rsidRPr="004D2BFA">
        <w:rPr>
          <w:b/>
          <w:bCs/>
          <w:color w:val="111111"/>
          <w:sz w:val="26"/>
          <w:szCs w:val="26"/>
        </w:rPr>
        <w:t>на разработку документации по планировке территории, осуществляемую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</w:t>
      </w:r>
    </w:p>
    <w:p w:rsidR="004D2BFA" w:rsidRPr="004D2BFA" w:rsidRDefault="004D2BFA" w:rsidP="004D2BFA">
      <w:pPr>
        <w:jc w:val="center"/>
        <w:rPr>
          <w:b/>
          <w:bCs/>
          <w:sz w:val="26"/>
          <w:szCs w:val="26"/>
          <w:u w:val="single"/>
        </w:rPr>
      </w:pPr>
      <w:r w:rsidRPr="004D2BFA">
        <w:rPr>
          <w:b/>
          <w:bCs/>
          <w:sz w:val="26"/>
          <w:szCs w:val="26"/>
          <w:u w:val="single"/>
        </w:rPr>
        <w:t>«</w:t>
      </w:r>
      <w:r w:rsidRPr="004D2BFA">
        <w:rPr>
          <w:rFonts w:cs="Arial"/>
          <w:b/>
          <w:sz w:val="26"/>
          <w:szCs w:val="26"/>
          <w:u w:val="single"/>
        </w:rPr>
        <w:t>Нефтегазосборные сети т.вр.64-уз1 (лупинг), куст №718 Правдинского м/р</w:t>
      </w:r>
      <w:r w:rsidRPr="004D2BFA">
        <w:rPr>
          <w:b/>
          <w:bCs/>
          <w:sz w:val="26"/>
          <w:szCs w:val="26"/>
          <w:u w:val="single"/>
        </w:rPr>
        <w:t>»</w:t>
      </w:r>
    </w:p>
    <w:p w:rsidR="004D2BFA" w:rsidRDefault="004D2BFA" w:rsidP="004D2BFA">
      <w:pPr>
        <w:jc w:val="center"/>
        <w:rPr>
          <w:bCs/>
          <w:color w:val="111111"/>
          <w:sz w:val="26"/>
          <w:szCs w:val="26"/>
        </w:rPr>
      </w:pPr>
      <w:r w:rsidRPr="004D2BFA">
        <w:rPr>
          <w:bCs/>
          <w:color w:val="111111"/>
          <w:sz w:val="26"/>
          <w:szCs w:val="26"/>
        </w:rPr>
        <w:t>(наименование территории, наименование объекта (объектов) капитального строительства, для размещения которого (которых) подготавливается документация по планировке территории)</w:t>
      </w:r>
    </w:p>
    <w:p w:rsidR="009C48EF" w:rsidRPr="004D2BFA" w:rsidRDefault="009C48EF" w:rsidP="004D2BFA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"/>
        <w:gridCol w:w="3398"/>
        <w:gridCol w:w="5536"/>
      </w:tblGrid>
      <w:tr w:rsidR="004D2BFA" w:rsidRPr="004D2BFA" w:rsidTr="004367B2">
        <w:trPr>
          <w:trHeight w:val="333"/>
        </w:trPr>
        <w:tc>
          <w:tcPr>
            <w:tcW w:w="3794" w:type="dxa"/>
            <w:gridSpan w:val="2"/>
          </w:tcPr>
          <w:p w:rsidR="004D2BFA" w:rsidRPr="004D2BFA" w:rsidRDefault="004D2BFA" w:rsidP="009C48EF">
            <w:pPr>
              <w:jc w:val="center"/>
              <w:rPr>
                <w:b/>
                <w:sz w:val="26"/>
                <w:szCs w:val="26"/>
              </w:rPr>
            </w:pPr>
            <w:r w:rsidRPr="004D2BFA">
              <w:rPr>
                <w:b/>
                <w:sz w:val="26"/>
                <w:szCs w:val="26"/>
              </w:rPr>
              <w:t>Наименование позиции</w:t>
            </w:r>
          </w:p>
        </w:tc>
        <w:tc>
          <w:tcPr>
            <w:tcW w:w="0" w:type="auto"/>
          </w:tcPr>
          <w:p w:rsidR="004D2BFA" w:rsidRPr="004D2BFA" w:rsidRDefault="004D2BFA" w:rsidP="009C48EF">
            <w:pPr>
              <w:jc w:val="center"/>
              <w:rPr>
                <w:b/>
                <w:sz w:val="26"/>
                <w:szCs w:val="26"/>
              </w:rPr>
            </w:pPr>
            <w:r w:rsidRPr="004D2BFA">
              <w:rPr>
                <w:b/>
                <w:sz w:val="26"/>
                <w:szCs w:val="26"/>
              </w:rPr>
              <w:t>Содержание</w:t>
            </w:r>
          </w:p>
        </w:tc>
      </w:tr>
      <w:tr w:rsidR="004D2BFA" w:rsidRPr="004D2BFA" w:rsidTr="004367B2">
        <w:tc>
          <w:tcPr>
            <w:tcW w:w="396" w:type="dxa"/>
          </w:tcPr>
          <w:p w:rsidR="004D2BFA" w:rsidRPr="004D2BFA" w:rsidRDefault="004D2BFA" w:rsidP="004D2BFA">
            <w:pPr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1.</w:t>
            </w:r>
          </w:p>
        </w:tc>
        <w:tc>
          <w:tcPr>
            <w:tcW w:w="3398" w:type="dxa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Проект планировки территории</w:t>
            </w:r>
          </w:p>
        </w:tc>
      </w:tr>
      <w:tr w:rsidR="004D2BFA" w:rsidRPr="004D2BFA" w:rsidTr="004367B2">
        <w:tc>
          <w:tcPr>
            <w:tcW w:w="396" w:type="dxa"/>
          </w:tcPr>
          <w:p w:rsidR="004D2BFA" w:rsidRPr="004D2BFA" w:rsidRDefault="004D2BFA" w:rsidP="004D2BFA">
            <w:pPr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2.</w:t>
            </w:r>
          </w:p>
        </w:tc>
        <w:tc>
          <w:tcPr>
            <w:tcW w:w="3398" w:type="dxa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Публичное акционерное общество «Нефтяная компания «Роснефть», ОГРН 1027700043502 от 19.07.2002 г.</w:t>
            </w:r>
          </w:p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115035, г. Москва, Софийская набережная, 26/1</w:t>
            </w:r>
          </w:p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ИНН 7706107510 КПП 770601001</w:t>
            </w:r>
          </w:p>
        </w:tc>
      </w:tr>
      <w:tr w:rsidR="004D2BFA" w:rsidRPr="004D2BFA" w:rsidTr="004367B2">
        <w:tc>
          <w:tcPr>
            <w:tcW w:w="396" w:type="dxa"/>
          </w:tcPr>
          <w:p w:rsidR="004D2BFA" w:rsidRPr="004D2BFA" w:rsidRDefault="004D2BFA" w:rsidP="004D2BFA">
            <w:pPr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3.</w:t>
            </w:r>
          </w:p>
        </w:tc>
        <w:tc>
          <w:tcPr>
            <w:tcW w:w="3398" w:type="dxa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За счет собственных средств ПАО «НК «Роснефть»</w:t>
            </w:r>
          </w:p>
        </w:tc>
      </w:tr>
      <w:tr w:rsidR="004D2BFA" w:rsidRPr="004D2BFA" w:rsidTr="004367B2">
        <w:tc>
          <w:tcPr>
            <w:tcW w:w="396" w:type="dxa"/>
          </w:tcPr>
          <w:p w:rsidR="004D2BFA" w:rsidRPr="004D2BFA" w:rsidRDefault="004D2BFA" w:rsidP="004D2BFA">
            <w:pPr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4.</w:t>
            </w:r>
          </w:p>
        </w:tc>
        <w:tc>
          <w:tcPr>
            <w:tcW w:w="3398" w:type="dxa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Вид и наименование планируемого к 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      </w:r>
          </w:p>
        </w:tc>
        <w:tc>
          <w:tcPr>
            <w:tcW w:w="0" w:type="auto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Полное наименование объекта: «Нефтегазосборные сети т.вр.64-уз1 (лупинг), куст №718 Правдинского м/р». Его основные характеристики представлены в приложении № 1 к заданию</w:t>
            </w:r>
          </w:p>
        </w:tc>
      </w:tr>
      <w:tr w:rsidR="004D2BFA" w:rsidRPr="004D2BFA" w:rsidTr="004367B2">
        <w:tc>
          <w:tcPr>
            <w:tcW w:w="396" w:type="dxa"/>
          </w:tcPr>
          <w:p w:rsidR="004D2BFA" w:rsidRPr="004D2BFA" w:rsidRDefault="004D2BFA" w:rsidP="004D2BFA">
            <w:pPr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5.</w:t>
            </w:r>
          </w:p>
        </w:tc>
        <w:tc>
          <w:tcPr>
            <w:tcW w:w="3398" w:type="dxa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 xml:space="preserve">Поселения, муниципальные округа, городские округа, муниципальные районы, субъекты Российской Федерации, в отношении </w:t>
            </w:r>
            <w:proofErr w:type="gramStart"/>
            <w:r w:rsidRPr="004D2BFA">
              <w:rPr>
                <w:color w:val="111111"/>
                <w:sz w:val="26"/>
                <w:szCs w:val="26"/>
              </w:rPr>
              <w:t>территорий</w:t>
            </w:r>
            <w:proofErr w:type="gramEnd"/>
            <w:r w:rsidRPr="004D2BFA">
              <w:rPr>
                <w:color w:val="111111"/>
                <w:sz w:val="26"/>
                <w:szCs w:val="26"/>
              </w:rPr>
              <w:t xml:space="preserve"> которых осуществляется подготовка документации по планировке территории</w:t>
            </w:r>
          </w:p>
        </w:tc>
        <w:tc>
          <w:tcPr>
            <w:tcW w:w="0" w:type="auto"/>
          </w:tcPr>
          <w:p w:rsidR="004D2BFA" w:rsidRPr="004D2BFA" w:rsidRDefault="009C48EF" w:rsidP="004D2BFA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Т</w:t>
            </w:r>
            <w:r w:rsidR="004D2BFA" w:rsidRPr="004D2BFA">
              <w:rPr>
                <w:sz w:val="26"/>
                <w:szCs w:val="26"/>
              </w:rPr>
              <w:t xml:space="preserve">ерритория муниципального образования городское поселение Пойковский Нефтеюганского района Ханты-Мансийского автономного округа – Югры Тюменской области </w:t>
            </w:r>
          </w:p>
        </w:tc>
      </w:tr>
      <w:tr w:rsidR="004D2BFA" w:rsidRPr="004D2BFA" w:rsidTr="004367B2">
        <w:tc>
          <w:tcPr>
            <w:tcW w:w="396" w:type="dxa"/>
          </w:tcPr>
          <w:p w:rsidR="004D2BFA" w:rsidRPr="004D2BFA" w:rsidRDefault="004D2BFA" w:rsidP="004D2BFA">
            <w:pPr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6.</w:t>
            </w:r>
          </w:p>
        </w:tc>
        <w:tc>
          <w:tcPr>
            <w:tcW w:w="3398" w:type="dxa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Основная часть проекта планировки территории включает в себя: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раздел 1 "Проект планировки территории. Графическая часть";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раздел 2 "Положение о размещении линейных объектов".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Материалы по обоснованию проекта планировки территории включают в себя: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раздел 3 "Материалы по обоснованию проекта планировки территории. Графическая часть";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раздел 4 "Материалы по обоснованию проекта планировки территории. Пояснительная записка".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Раздел 1 "Проект планировки территории. Графическая часть" включает в себя: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чертеж красных линий;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чертеж границ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На чертеже красных линий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устанавливаемых красных линий приводится в форме таблицы, которая является неотъемлемым приложением к чертежу красных линий;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д) границы существующих и планируемых элементов планировочной структуры.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На чертеже границ зон планируемого размещения линейных объектов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Раздел 2 "Положение о размещении линейных объектов" должен содержать следующую информацию: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требований к цветовому решению внешнего облика таких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требований к строительным материалам, определяющим внешний облик таких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з) информация о необходимости осуществления мероприятий по охране окружающей среды;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схема использования территории в период подготовки проекта планировки территории;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схема организации улично-дорожной сети и движения транспорта;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д) схема границ территорий объектов культурного наследия;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з) схема конструктивных и планировочных решений.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Схема расположения элементов планировочной структуры разрабатывается в масштабе 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границы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границы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границы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категории улиц и дорог;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з) хозяйственные проезды и скотопрогоны, сооружения для перехода диких животных;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и) основные пути пешеходного движения, пешеходные переходы на одном и разных уровнях;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к) направления движения наземного общественного пассажирского транспорта;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д) горизонтали, отображающие проектный рельеф в виде параллельных линий;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границы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д) границы территорий выявленных объектов культурного наследия.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границы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границы зон с особыми условиями использования территорий: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установленные в соответствии с законодательством Российской Федерации;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подлежащие установлению, изменению в связи с размещением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д) границы особо охраняемых природных территорий, границы лесничеств.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границы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границы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ось планируемого линейного объекта с нанесением пикетажа и (или) километровых отметок;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Раздел 4 "Материалы по обоснованию проекта планировки территории. Пояснительная записка" содержит: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обоснование определения границ зон планируемого размещения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в) исходные данные, используемые при подготовке проекта планировки территории;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г) решение о подготовке документации по планировке территории с приложением задания.</w:t>
            </w:r>
          </w:p>
          <w:p w:rsidR="004D2BFA" w:rsidRPr="004D2BFA" w:rsidRDefault="004D2BFA" w:rsidP="004D2BFA">
            <w:pPr>
              <w:jc w:val="both"/>
              <w:rPr>
                <w:color w:val="111111"/>
                <w:sz w:val="26"/>
                <w:szCs w:val="26"/>
              </w:rPr>
            </w:pPr>
          </w:p>
        </w:tc>
      </w:tr>
      <w:tr w:rsidR="004D2BFA" w:rsidRPr="004D2BFA" w:rsidTr="004367B2">
        <w:tc>
          <w:tcPr>
            <w:tcW w:w="396" w:type="dxa"/>
          </w:tcPr>
          <w:p w:rsidR="004D2BFA" w:rsidRPr="004D2BFA" w:rsidRDefault="004D2BFA" w:rsidP="004D2BFA">
            <w:pPr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7.</w:t>
            </w:r>
          </w:p>
        </w:tc>
        <w:tc>
          <w:tcPr>
            <w:tcW w:w="3398" w:type="dxa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Информация о земельных участках (при наличии), включенных 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</w:t>
            </w:r>
          </w:p>
        </w:tc>
        <w:tc>
          <w:tcPr>
            <w:tcW w:w="0" w:type="auto"/>
          </w:tcPr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Перечень кадастровых номеров земельных участков, включенных в границы территории, в отношении которой планируется подготовка документации по планировке территории: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86:08:000000:210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86:08:0000000:34014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86:08:020303:140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86:08:020303:132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86:00:0000000:16027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86:00:0000000:2850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86:00:0000000:7478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86:00:0000000:41996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86:00:0000000:43664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86:08:0000000:34013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86:08:0000000:34170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86:08:0020303:2771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86:08:0000000:34094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86:08:0020303:142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86:08:0020303:219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86:08:0020303:2772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86:08:0020303:119</w:t>
            </w:r>
          </w:p>
          <w:p w:rsidR="009C48EF" w:rsidRPr="009C48EF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Ориентировочная площадь территории, в отношении которой планируется подготовка документации по планировке территории = 14,9334 га;</w:t>
            </w:r>
          </w:p>
          <w:p w:rsidR="004D2BFA" w:rsidRPr="004D2BFA" w:rsidRDefault="009C48EF" w:rsidP="009C48EF">
            <w:pPr>
              <w:rPr>
                <w:sz w:val="26"/>
                <w:szCs w:val="26"/>
              </w:rPr>
            </w:pPr>
            <w:r w:rsidRPr="009C48EF">
              <w:rPr>
                <w:sz w:val="26"/>
                <w:szCs w:val="26"/>
              </w:rPr>
              <w:t>Площадь зоны планируемого размещения проектируемых объектов = 11,4456 га</w:t>
            </w:r>
          </w:p>
        </w:tc>
      </w:tr>
      <w:tr w:rsidR="004D2BFA" w:rsidRPr="004D2BFA" w:rsidTr="004367B2">
        <w:tc>
          <w:tcPr>
            <w:tcW w:w="396" w:type="dxa"/>
          </w:tcPr>
          <w:p w:rsidR="004D2BFA" w:rsidRPr="004D2BFA" w:rsidRDefault="004D2BFA" w:rsidP="004D2BFA">
            <w:pPr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8.</w:t>
            </w:r>
          </w:p>
        </w:tc>
        <w:tc>
          <w:tcPr>
            <w:tcW w:w="3398" w:type="dxa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color w:val="111111"/>
                <w:sz w:val="26"/>
                <w:szCs w:val="26"/>
              </w:rPr>
              <w:t>Цель подготовки документации по планировке территории</w:t>
            </w:r>
          </w:p>
        </w:tc>
        <w:tc>
          <w:tcPr>
            <w:tcW w:w="0" w:type="auto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Выделение элементов планировочной структуры, установление границ земельных участков, установление границ зон планируемого размещения объектов капитального строительства</w:t>
            </w:r>
          </w:p>
        </w:tc>
      </w:tr>
    </w:tbl>
    <w:p w:rsidR="004D2BFA" w:rsidRPr="004D2BFA" w:rsidRDefault="004D2BFA" w:rsidP="004D2BFA">
      <w:pPr>
        <w:ind w:firstLine="709"/>
        <w:jc w:val="right"/>
        <w:rPr>
          <w:sz w:val="26"/>
          <w:szCs w:val="26"/>
        </w:rPr>
      </w:pPr>
    </w:p>
    <w:p w:rsidR="004D2BFA" w:rsidRPr="004D2BFA" w:rsidRDefault="004D2BFA" w:rsidP="004D2BFA">
      <w:pPr>
        <w:ind w:firstLine="709"/>
        <w:jc w:val="right"/>
        <w:rPr>
          <w:sz w:val="26"/>
          <w:szCs w:val="26"/>
        </w:rPr>
      </w:pPr>
    </w:p>
    <w:p w:rsidR="004D2BFA" w:rsidRPr="004D2BFA" w:rsidRDefault="004D2BFA" w:rsidP="004D2BFA">
      <w:pPr>
        <w:ind w:firstLine="709"/>
        <w:jc w:val="right"/>
        <w:rPr>
          <w:sz w:val="26"/>
          <w:szCs w:val="26"/>
        </w:rPr>
      </w:pPr>
      <w:r w:rsidRPr="004D2BFA">
        <w:rPr>
          <w:sz w:val="26"/>
          <w:szCs w:val="26"/>
        </w:rPr>
        <w:br w:type="page"/>
        <w:t>Приложение №1</w:t>
      </w:r>
    </w:p>
    <w:p w:rsidR="004D2BFA" w:rsidRPr="004D2BFA" w:rsidRDefault="004D2BFA" w:rsidP="004D2BFA">
      <w:pPr>
        <w:ind w:firstLine="709"/>
        <w:jc w:val="right"/>
        <w:rPr>
          <w:sz w:val="26"/>
          <w:szCs w:val="26"/>
        </w:rPr>
      </w:pPr>
      <w:r w:rsidRPr="004D2BFA">
        <w:rPr>
          <w:sz w:val="26"/>
          <w:szCs w:val="26"/>
        </w:rPr>
        <w:t>к заданию</w:t>
      </w:r>
    </w:p>
    <w:p w:rsidR="004D2BFA" w:rsidRPr="004D2BFA" w:rsidRDefault="004D2BFA" w:rsidP="004D2BFA">
      <w:pPr>
        <w:ind w:firstLine="709"/>
        <w:jc w:val="right"/>
        <w:rPr>
          <w:sz w:val="26"/>
          <w:szCs w:val="26"/>
        </w:rPr>
      </w:pPr>
      <w:r w:rsidRPr="004D2BFA">
        <w:rPr>
          <w:sz w:val="26"/>
          <w:szCs w:val="26"/>
        </w:rPr>
        <w:t>на разработку документации</w:t>
      </w:r>
    </w:p>
    <w:p w:rsidR="004D2BFA" w:rsidRPr="004D2BFA" w:rsidRDefault="004D2BFA" w:rsidP="004D2BFA">
      <w:pPr>
        <w:ind w:firstLine="709"/>
        <w:jc w:val="right"/>
        <w:rPr>
          <w:sz w:val="26"/>
          <w:szCs w:val="26"/>
        </w:rPr>
      </w:pPr>
      <w:r w:rsidRPr="004D2BFA">
        <w:rPr>
          <w:sz w:val="26"/>
          <w:szCs w:val="26"/>
        </w:rPr>
        <w:t>по планировке территории</w:t>
      </w:r>
    </w:p>
    <w:p w:rsidR="004D2BFA" w:rsidRPr="004D2BFA" w:rsidRDefault="004D2BFA" w:rsidP="004D2BFA">
      <w:pPr>
        <w:ind w:firstLine="709"/>
        <w:rPr>
          <w:sz w:val="26"/>
          <w:szCs w:val="26"/>
        </w:rPr>
      </w:pPr>
    </w:p>
    <w:p w:rsidR="004D2BFA" w:rsidRPr="004D2BFA" w:rsidRDefault="004D2BFA" w:rsidP="004D2BFA">
      <w:pPr>
        <w:spacing w:line="360" w:lineRule="auto"/>
        <w:rPr>
          <w:sz w:val="26"/>
          <w:szCs w:val="26"/>
        </w:rPr>
      </w:pPr>
      <w:r w:rsidRPr="004D2BFA">
        <w:rPr>
          <w:sz w:val="26"/>
          <w:szCs w:val="26"/>
        </w:rPr>
        <w:t>Таблица 1 – Характеристика проектируемых линейных объектов</w:t>
      </w:r>
    </w:p>
    <w:tbl>
      <w:tblPr>
        <w:tblW w:w="9497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253"/>
        <w:gridCol w:w="5244"/>
      </w:tblGrid>
      <w:tr w:rsidR="004D2BFA" w:rsidRPr="004D2BFA" w:rsidTr="004367B2">
        <w:trPr>
          <w:trHeight w:val="835"/>
          <w:tblHeader/>
        </w:trPr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jc w:val="center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5244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ind w:left="34" w:right="-57"/>
              <w:jc w:val="center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Характеристика</w:t>
            </w:r>
          </w:p>
        </w:tc>
      </w:tr>
      <w:tr w:rsidR="004D2BFA" w:rsidRPr="004D2BFA" w:rsidTr="004367B2">
        <w:trPr>
          <w:trHeight w:val="576"/>
        </w:trPr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rPr>
                <w:b/>
                <w:sz w:val="26"/>
                <w:szCs w:val="26"/>
              </w:rPr>
            </w:pPr>
            <w:r w:rsidRPr="004D2BFA">
              <w:rPr>
                <w:b/>
                <w:bCs/>
                <w:sz w:val="26"/>
                <w:szCs w:val="26"/>
              </w:rPr>
              <w:t>Нефтегазосборные сети</w:t>
            </w:r>
            <w:r w:rsidRPr="004D2BFA">
              <w:rPr>
                <w:b/>
                <w:sz w:val="26"/>
                <w:szCs w:val="26"/>
              </w:rPr>
              <w:t xml:space="preserve">, </w:t>
            </w:r>
          </w:p>
          <w:p w:rsidR="004D2BFA" w:rsidRPr="004D2BFA" w:rsidRDefault="004D2BFA" w:rsidP="004D2BFA">
            <w:pPr>
              <w:rPr>
                <w:color w:val="215868"/>
                <w:sz w:val="26"/>
                <w:szCs w:val="26"/>
              </w:rPr>
            </w:pPr>
            <w:r w:rsidRPr="004D2BFA">
              <w:rPr>
                <w:b/>
                <w:sz w:val="26"/>
                <w:szCs w:val="26"/>
              </w:rPr>
              <w:t>в том числе</w:t>
            </w:r>
            <w:r w:rsidRPr="004D2BFA">
              <w:rPr>
                <w:sz w:val="26"/>
                <w:szCs w:val="26"/>
              </w:rPr>
              <w:t>:</w:t>
            </w: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4D2BFA">
              <w:rPr>
                <w:sz w:val="26"/>
                <w:szCs w:val="26"/>
                <w:lang w:eastAsia="en-US"/>
              </w:rPr>
              <w:t>Протяженность всего – 2768,97</w:t>
            </w:r>
            <w:r w:rsidRPr="004D2BFA">
              <w:rPr>
                <w:color w:val="5F497A"/>
                <w:sz w:val="26"/>
                <w:szCs w:val="26"/>
                <w:lang w:eastAsia="en-US"/>
              </w:rPr>
              <w:t xml:space="preserve"> </w:t>
            </w:r>
            <w:r w:rsidRPr="004D2BFA">
              <w:rPr>
                <w:sz w:val="26"/>
                <w:szCs w:val="26"/>
                <w:lang w:eastAsia="en-US"/>
              </w:rPr>
              <w:t>м</w:t>
            </w:r>
          </w:p>
        </w:tc>
      </w:tr>
      <w:tr w:rsidR="004D2BFA" w:rsidRPr="004D2BFA" w:rsidTr="004367B2">
        <w:trPr>
          <w:trHeight w:val="270"/>
        </w:trPr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jc w:val="both"/>
              <w:rPr>
                <w:rFonts w:eastAsia="Calibri"/>
                <w:b/>
                <w:sz w:val="26"/>
                <w:szCs w:val="26"/>
                <w:highlight w:val="yellow"/>
                <w:lang w:eastAsia="en-US"/>
              </w:rPr>
            </w:pPr>
            <w:r w:rsidRPr="004D2BFA">
              <w:rPr>
                <w:b/>
                <w:sz w:val="26"/>
                <w:szCs w:val="26"/>
                <w:lang w:eastAsia="en-US"/>
              </w:rPr>
              <w:t>Нефтегазосборные сети т.вр.64-уз1 (лупинг), куст №718 Правдинского м/р</w:t>
            </w: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  <w:highlight w:val="yellow"/>
                <w:lang w:eastAsia="en-US"/>
              </w:rPr>
            </w:pPr>
            <w:r w:rsidRPr="004D2BFA">
              <w:rPr>
                <w:sz w:val="26"/>
                <w:szCs w:val="26"/>
                <w:lang w:eastAsia="en-US"/>
              </w:rPr>
              <w:t xml:space="preserve">Назначение - нефтегазосборные сети для транспорта </w:t>
            </w:r>
            <w:proofErr w:type="spellStart"/>
            <w:r w:rsidRPr="004D2BFA">
              <w:rPr>
                <w:sz w:val="26"/>
                <w:szCs w:val="26"/>
                <w:lang w:eastAsia="en-US"/>
              </w:rPr>
              <w:t>нефтегазоводяной</w:t>
            </w:r>
            <w:proofErr w:type="spellEnd"/>
            <w:r w:rsidRPr="004D2BFA">
              <w:rPr>
                <w:sz w:val="26"/>
                <w:szCs w:val="26"/>
                <w:lang w:eastAsia="en-US"/>
              </w:rPr>
              <w:t xml:space="preserve"> смеси от узла задвижек №1 (расширение узла задвижек №2 ш.221134_3) до подключения к свободой задвижек сущ. уз.1</w:t>
            </w:r>
          </w:p>
        </w:tc>
      </w:tr>
      <w:tr w:rsidR="004D2BFA" w:rsidRPr="004D2BFA" w:rsidTr="004367B2">
        <w:trPr>
          <w:trHeight w:val="270"/>
        </w:trPr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jc w:val="both"/>
              <w:rPr>
                <w:rFonts w:eastAsia="Calibri"/>
                <w:b/>
                <w:sz w:val="26"/>
                <w:szCs w:val="26"/>
                <w:highlight w:val="yellow"/>
                <w:lang w:eastAsia="en-US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 xml:space="preserve">Транспортируемая среда – </w:t>
            </w:r>
            <w:proofErr w:type="spellStart"/>
            <w:r w:rsidRPr="004D2BFA">
              <w:rPr>
                <w:sz w:val="26"/>
                <w:szCs w:val="26"/>
              </w:rPr>
              <w:t>нефтегазоводяная</w:t>
            </w:r>
            <w:proofErr w:type="spellEnd"/>
            <w:r w:rsidRPr="004D2BFA">
              <w:rPr>
                <w:sz w:val="26"/>
                <w:szCs w:val="26"/>
              </w:rPr>
              <w:t xml:space="preserve"> смесь</w:t>
            </w:r>
          </w:p>
        </w:tc>
      </w:tr>
      <w:tr w:rsidR="004D2BFA" w:rsidRPr="004D2BFA" w:rsidTr="004367B2">
        <w:trPr>
          <w:trHeight w:val="270"/>
        </w:trPr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jc w:val="both"/>
              <w:rPr>
                <w:rFonts w:eastAsia="Calibri"/>
                <w:b/>
                <w:sz w:val="26"/>
                <w:szCs w:val="26"/>
                <w:highlight w:val="yellow"/>
                <w:lang w:eastAsia="en-US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Рабочее давление – 4,0 МПа</w:t>
            </w:r>
          </w:p>
        </w:tc>
      </w:tr>
      <w:tr w:rsidR="004D2BFA" w:rsidRPr="004D2BFA" w:rsidTr="004367B2">
        <w:trPr>
          <w:trHeight w:val="270"/>
        </w:trPr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jc w:val="both"/>
              <w:rPr>
                <w:rFonts w:eastAsia="Calibri"/>
                <w:b/>
                <w:sz w:val="26"/>
                <w:szCs w:val="26"/>
                <w:highlight w:val="yellow"/>
                <w:lang w:eastAsia="en-US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Диаметр трубопровода – 325х8 мм</w:t>
            </w:r>
          </w:p>
        </w:tc>
      </w:tr>
      <w:tr w:rsidR="004D2BFA" w:rsidRPr="004D2BFA" w:rsidTr="004367B2">
        <w:trPr>
          <w:trHeight w:val="177"/>
        </w:trPr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jc w:val="both"/>
              <w:rPr>
                <w:rFonts w:eastAsia="Calibri"/>
                <w:b/>
                <w:sz w:val="26"/>
                <w:szCs w:val="26"/>
                <w:highlight w:val="yellow"/>
                <w:lang w:eastAsia="en-US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Протяженность трубопровода – 2700,48 м</w:t>
            </w:r>
          </w:p>
        </w:tc>
      </w:tr>
      <w:tr w:rsidR="004D2BFA" w:rsidRPr="004D2BFA" w:rsidTr="004367B2">
        <w:trPr>
          <w:trHeight w:val="177"/>
        </w:trPr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jc w:val="both"/>
              <w:rPr>
                <w:rFonts w:eastAsia="Calibri"/>
                <w:b/>
                <w:sz w:val="26"/>
                <w:szCs w:val="26"/>
                <w:highlight w:val="yellow"/>
                <w:lang w:eastAsia="en-US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Узел задвижек №1</w:t>
            </w:r>
          </w:p>
        </w:tc>
      </w:tr>
      <w:tr w:rsidR="004D2BFA" w:rsidRPr="004D2BFA" w:rsidTr="004367B2">
        <w:trPr>
          <w:trHeight w:val="177"/>
        </w:trPr>
        <w:tc>
          <w:tcPr>
            <w:tcW w:w="425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jc w:val="both"/>
              <w:rPr>
                <w:rFonts w:eastAsia="Calibri"/>
                <w:b/>
                <w:sz w:val="26"/>
                <w:szCs w:val="26"/>
                <w:highlight w:val="yellow"/>
                <w:lang w:eastAsia="en-US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Узел задвижек №2</w:t>
            </w:r>
          </w:p>
        </w:tc>
      </w:tr>
      <w:tr w:rsidR="004D2BFA" w:rsidRPr="004D2BFA" w:rsidTr="004367B2">
        <w:trPr>
          <w:trHeight w:val="270"/>
        </w:trPr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jc w:val="both"/>
              <w:rPr>
                <w:b/>
                <w:sz w:val="26"/>
                <w:szCs w:val="26"/>
                <w:highlight w:val="yellow"/>
                <w:lang w:eastAsia="en-US"/>
              </w:rPr>
            </w:pPr>
            <w:r w:rsidRPr="004D2BFA">
              <w:rPr>
                <w:b/>
                <w:sz w:val="26"/>
                <w:szCs w:val="26"/>
                <w:lang w:eastAsia="en-US"/>
              </w:rPr>
              <w:t>Нефтегазосборные сети Перемычка узел задвижек №2 - т.вр.к.150</w:t>
            </w: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  <w:lang w:eastAsia="en-US"/>
              </w:rPr>
            </w:pPr>
            <w:r w:rsidRPr="004D2BFA">
              <w:rPr>
                <w:sz w:val="26"/>
                <w:szCs w:val="26"/>
                <w:lang w:eastAsia="en-US"/>
              </w:rPr>
              <w:t xml:space="preserve">Назначение - нефтегазосборные сети для транспорта </w:t>
            </w:r>
            <w:proofErr w:type="spellStart"/>
            <w:r w:rsidRPr="004D2BFA">
              <w:rPr>
                <w:sz w:val="26"/>
                <w:szCs w:val="26"/>
                <w:lang w:eastAsia="en-US"/>
              </w:rPr>
              <w:t>нефтегазоводяной</w:t>
            </w:r>
            <w:proofErr w:type="spellEnd"/>
            <w:r w:rsidRPr="004D2BFA">
              <w:rPr>
                <w:sz w:val="26"/>
                <w:szCs w:val="26"/>
                <w:lang w:eastAsia="en-US"/>
              </w:rPr>
              <w:t xml:space="preserve"> смеси от проектируемого узла задвижек №3 (расширение </w:t>
            </w:r>
            <w:proofErr w:type="spellStart"/>
            <w:r w:rsidRPr="004D2BFA">
              <w:rPr>
                <w:sz w:val="26"/>
                <w:szCs w:val="26"/>
                <w:lang w:eastAsia="en-US"/>
              </w:rPr>
              <w:t>сущ.уз</w:t>
            </w:r>
            <w:proofErr w:type="spellEnd"/>
            <w:r w:rsidRPr="004D2BFA">
              <w:rPr>
                <w:sz w:val="26"/>
                <w:szCs w:val="26"/>
                <w:lang w:eastAsia="en-US"/>
              </w:rPr>
              <w:t>. 8) до проектируемого узла задвижек №2</w:t>
            </w:r>
          </w:p>
        </w:tc>
      </w:tr>
      <w:tr w:rsidR="004D2BFA" w:rsidRPr="004D2BFA" w:rsidTr="004367B2">
        <w:trPr>
          <w:trHeight w:val="270"/>
        </w:trPr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jc w:val="both"/>
              <w:rPr>
                <w:sz w:val="26"/>
                <w:szCs w:val="26"/>
                <w:highlight w:val="yellow"/>
                <w:lang w:eastAsia="en-US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 xml:space="preserve">Транспортируемая среда – </w:t>
            </w:r>
            <w:proofErr w:type="spellStart"/>
            <w:r w:rsidRPr="004D2BFA">
              <w:rPr>
                <w:sz w:val="26"/>
                <w:szCs w:val="26"/>
              </w:rPr>
              <w:t>нефтегазоводяная</w:t>
            </w:r>
            <w:proofErr w:type="spellEnd"/>
            <w:r w:rsidRPr="004D2BFA">
              <w:rPr>
                <w:sz w:val="26"/>
                <w:szCs w:val="26"/>
              </w:rPr>
              <w:t xml:space="preserve"> смесь</w:t>
            </w:r>
          </w:p>
        </w:tc>
      </w:tr>
      <w:tr w:rsidR="004D2BFA" w:rsidRPr="004D2BFA" w:rsidTr="004367B2">
        <w:trPr>
          <w:trHeight w:val="270"/>
        </w:trPr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rPr>
                <w:sz w:val="26"/>
                <w:szCs w:val="26"/>
                <w:highlight w:val="yellow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Рабочее давление – 4,0 МПа</w:t>
            </w:r>
          </w:p>
        </w:tc>
      </w:tr>
      <w:tr w:rsidR="004D2BFA" w:rsidRPr="004D2BFA" w:rsidTr="004367B2">
        <w:trPr>
          <w:trHeight w:val="270"/>
        </w:trPr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rPr>
                <w:sz w:val="26"/>
                <w:szCs w:val="26"/>
                <w:highlight w:val="yellow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Диаметр трубопровода – 159х7 мм</w:t>
            </w:r>
          </w:p>
        </w:tc>
      </w:tr>
      <w:tr w:rsidR="004D2BFA" w:rsidRPr="004D2BFA" w:rsidTr="004367B2">
        <w:trPr>
          <w:trHeight w:val="270"/>
        </w:trPr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rPr>
                <w:sz w:val="26"/>
                <w:szCs w:val="26"/>
                <w:highlight w:val="yellow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Протяженность трубопровода – 68,49 м</w:t>
            </w:r>
          </w:p>
        </w:tc>
      </w:tr>
      <w:tr w:rsidR="004D2BFA" w:rsidRPr="004D2BFA" w:rsidTr="004367B2">
        <w:trPr>
          <w:trHeight w:val="233"/>
        </w:trPr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rPr>
                <w:sz w:val="26"/>
                <w:szCs w:val="26"/>
                <w:highlight w:val="yellow"/>
              </w:rPr>
            </w:pPr>
          </w:p>
        </w:tc>
        <w:tc>
          <w:tcPr>
            <w:tcW w:w="5244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4D2BFA" w:rsidRPr="004D2BFA" w:rsidRDefault="004D2BFA" w:rsidP="004D2BFA">
            <w:pPr>
              <w:ind w:left="34" w:right="-57"/>
              <w:rPr>
                <w:sz w:val="26"/>
                <w:szCs w:val="26"/>
              </w:rPr>
            </w:pPr>
            <w:r w:rsidRPr="004D2BFA">
              <w:rPr>
                <w:sz w:val="26"/>
                <w:szCs w:val="26"/>
              </w:rPr>
              <w:t>Узел задвижек №3</w:t>
            </w:r>
          </w:p>
        </w:tc>
      </w:tr>
    </w:tbl>
    <w:p w:rsidR="004D2BFA" w:rsidRPr="004D2BFA" w:rsidRDefault="004D2BFA" w:rsidP="004D2BFA">
      <w:pPr>
        <w:jc w:val="both"/>
      </w:pPr>
    </w:p>
    <w:p w:rsidR="004D2BFA" w:rsidRPr="004D2BFA" w:rsidRDefault="004D2BFA" w:rsidP="004D2BFA">
      <w:pPr>
        <w:ind w:firstLine="709"/>
        <w:rPr>
          <w:szCs w:val="22"/>
        </w:rPr>
      </w:pPr>
      <w:r w:rsidRPr="004D2BFA">
        <w:rPr>
          <w:szCs w:val="22"/>
        </w:rPr>
        <w:t>*- Основные технико-экономические показатели могут уточняться при архитектурно-строительном проектировании</w:t>
      </w:r>
    </w:p>
    <w:p w:rsidR="00470910" w:rsidRDefault="00470910" w:rsidP="00D82B09">
      <w:pPr>
        <w:jc w:val="right"/>
        <w:rPr>
          <w:sz w:val="26"/>
          <w:szCs w:val="26"/>
        </w:rPr>
      </w:pPr>
    </w:p>
    <w:p w:rsidR="00470910" w:rsidRDefault="00470910" w:rsidP="00D82B09">
      <w:pPr>
        <w:jc w:val="right"/>
        <w:rPr>
          <w:sz w:val="26"/>
          <w:szCs w:val="26"/>
        </w:rPr>
      </w:pPr>
    </w:p>
    <w:p w:rsidR="00470910" w:rsidRDefault="00470910" w:rsidP="00D82B09">
      <w:pPr>
        <w:jc w:val="right"/>
        <w:rPr>
          <w:sz w:val="26"/>
          <w:szCs w:val="26"/>
        </w:rPr>
      </w:pPr>
    </w:p>
    <w:p w:rsidR="00AF33F7" w:rsidRDefault="00AF33F7" w:rsidP="005B5809">
      <w:pPr>
        <w:contextualSpacing/>
        <w:jc w:val="center"/>
        <w:rPr>
          <w:b/>
          <w:sz w:val="26"/>
          <w:szCs w:val="26"/>
        </w:rPr>
      </w:pPr>
    </w:p>
    <w:p w:rsidR="00AF33F7" w:rsidRDefault="00AF33F7" w:rsidP="005B5809">
      <w:pPr>
        <w:contextualSpacing/>
        <w:jc w:val="center"/>
        <w:rPr>
          <w:b/>
          <w:sz w:val="26"/>
          <w:szCs w:val="26"/>
        </w:rPr>
      </w:pPr>
    </w:p>
    <w:p w:rsidR="00AF33F7" w:rsidRDefault="00AF33F7" w:rsidP="005B5809">
      <w:pPr>
        <w:contextualSpacing/>
        <w:jc w:val="center"/>
        <w:rPr>
          <w:b/>
          <w:sz w:val="26"/>
          <w:szCs w:val="26"/>
        </w:rPr>
      </w:pPr>
    </w:p>
    <w:p w:rsidR="00AF33F7" w:rsidRDefault="00AF33F7" w:rsidP="005B5809">
      <w:pPr>
        <w:contextualSpacing/>
        <w:jc w:val="center"/>
        <w:rPr>
          <w:b/>
          <w:sz w:val="26"/>
          <w:szCs w:val="26"/>
        </w:rPr>
      </w:pPr>
    </w:p>
    <w:p w:rsidR="00E7346A" w:rsidRPr="00971E63" w:rsidRDefault="00E7346A" w:rsidP="00412F5F">
      <w:pPr>
        <w:tabs>
          <w:tab w:val="left" w:pos="8196"/>
        </w:tabs>
        <w:rPr>
          <w:bCs/>
          <w:sz w:val="26"/>
          <w:szCs w:val="26"/>
        </w:rPr>
      </w:pPr>
    </w:p>
    <w:sectPr w:rsidR="00E7346A" w:rsidRPr="00971E63" w:rsidSect="0067492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73B28"/>
    <w:multiLevelType w:val="hybridMultilevel"/>
    <w:tmpl w:val="4D6EEA54"/>
    <w:lvl w:ilvl="0" w:tplc="23E8D49A">
      <w:numFmt w:val="bullet"/>
      <w:lvlText w:val="-"/>
      <w:lvlJc w:val="left"/>
      <w:pPr>
        <w:ind w:left="75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A4BA133C">
      <w:numFmt w:val="bullet"/>
      <w:lvlText w:val="•"/>
      <w:lvlJc w:val="left"/>
      <w:pPr>
        <w:ind w:left="751" w:hanging="141"/>
      </w:pPr>
      <w:rPr>
        <w:rFonts w:hint="default"/>
        <w:lang w:val="ru-RU" w:eastAsia="en-US" w:bidi="ar-SA"/>
      </w:rPr>
    </w:lvl>
    <w:lvl w:ilvl="2" w:tplc="3D0C4DAC">
      <w:numFmt w:val="bullet"/>
      <w:lvlText w:val="•"/>
      <w:lvlJc w:val="left"/>
      <w:pPr>
        <w:ind w:left="1422" w:hanging="141"/>
      </w:pPr>
      <w:rPr>
        <w:rFonts w:hint="default"/>
        <w:lang w:val="ru-RU" w:eastAsia="en-US" w:bidi="ar-SA"/>
      </w:rPr>
    </w:lvl>
    <w:lvl w:ilvl="3" w:tplc="13B6A0B6">
      <w:numFmt w:val="bullet"/>
      <w:lvlText w:val="•"/>
      <w:lvlJc w:val="left"/>
      <w:pPr>
        <w:ind w:left="2093" w:hanging="141"/>
      </w:pPr>
      <w:rPr>
        <w:rFonts w:hint="default"/>
        <w:lang w:val="ru-RU" w:eastAsia="en-US" w:bidi="ar-SA"/>
      </w:rPr>
    </w:lvl>
    <w:lvl w:ilvl="4" w:tplc="08E477A6">
      <w:numFmt w:val="bullet"/>
      <w:lvlText w:val="•"/>
      <w:lvlJc w:val="left"/>
      <w:pPr>
        <w:ind w:left="2765" w:hanging="141"/>
      </w:pPr>
      <w:rPr>
        <w:rFonts w:hint="default"/>
        <w:lang w:val="ru-RU" w:eastAsia="en-US" w:bidi="ar-SA"/>
      </w:rPr>
    </w:lvl>
    <w:lvl w:ilvl="5" w:tplc="B85AF1FA">
      <w:numFmt w:val="bullet"/>
      <w:lvlText w:val="•"/>
      <w:lvlJc w:val="left"/>
      <w:pPr>
        <w:ind w:left="3436" w:hanging="141"/>
      </w:pPr>
      <w:rPr>
        <w:rFonts w:hint="default"/>
        <w:lang w:val="ru-RU" w:eastAsia="en-US" w:bidi="ar-SA"/>
      </w:rPr>
    </w:lvl>
    <w:lvl w:ilvl="6" w:tplc="84D43894">
      <w:numFmt w:val="bullet"/>
      <w:lvlText w:val="•"/>
      <w:lvlJc w:val="left"/>
      <w:pPr>
        <w:ind w:left="4107" w:hanging="141"/>
      </w:pPr>
      <w:rPr>
        <w:rFonts w:hint="default"/>
        <w:lang w:val="ru-RU" w:eastAsia="en-US" w:bidi="ar-SA"/>
      </w:rPr>
    </w:lvl>
    <w:lvl w:ilvl="7" w:tplc="07FCA0C4">
      <w:numFmt w:val="bullet"/>
      <w:lvlText w:val="•"/>
      <w:lvlJc w:val="left"/>
      <w:pPr>
        <w:ind w:left="4779" w:hanging="141"/>
      </w:pPr>
      <w:rPr>
        <w:rFonts w:hint="default"/>
        <w:lang w:val="ru-RU" w:eastAsia="en-US" w:bidi="ar-SA"/>
      </w:rPr>
    </w:lvl>
    <w:lvl w:ilvl="8" w:tplc="13E464EC">
      <w:numFmt w:val="bullet"/>
      <w:lvlText w:val="•"/>
      <w:lvlJc w:val="left"/>
      <w:pPr>
        <w:ind w:left="5450" w:hanging="141"/>
      </w:pPr>
      <w:rPr>
        <w:rFonts w:hint="default"/>
        <w:lang w:val="ru-RU" w:eastAsia="en-US" w:bidi="ar-SA"/>
      </w:rPr>
    </w:lvl>
  </w:abstractNum>
  <w:abstractNum w:abstractNumId="1">
    <w:nsid w:val="086070B2"/>
    <w:multiLevelType w:val="hybridMultilevel"/>
    <w:tmpl w:val="5552962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A74DC"/>
    <w:multiLevelType w:val="hybridMultilevel"/>
    <w:tmpl w:val="EEE44B52"/>
    <w:lvl w:ilvl="0" w:tplc="D7322A6A">
      <w:numFmt w:val="bullet"/>
      <w:lvlText w:val="-"/>
      <w:lvlJc w:val="left"/>
      <w:pPr>
        <w:ind w:left="75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80466984">
      <w:numFmt w:val="bullet"/>
      <w:lvlText w:val="•"/>
      <w:lvlJc w:val="left"/>
      <w:pPr>
        <w:ind w:left="751" w:hanging="179"/>
      </w:pPr>
      <w:rPr>
        <w:rFonts w:hint="default"/>
        <w:lang w:val="ru-RU" w:eastAsia="en-US" w:bidi="ar-SA"/>
      </w:rPr>
    </w:lvl>
    <w:lvl w:ilvl="2" w:tplc="8C88D26E">
      <w:numFmt w:val="bullet"/>
      <w:lvlText w:val="•"/>
      <w:lvlJc w:val="left"/>
      <w:pPr>
        <w:ind w:left="1422" w:hanging="179"/>
      </w:pPr>
      <w:rPr>
        <w:rFonts w:hint="default"/>
        <w:lang w:val="ru-RU" w:eastAsia="en-US" w:bidi="ar-SA"/>
      </w:rPr>
    </w:lvl>
    <w:lvl w:ilvl="3" w:tplc="741861A4">
      <w:numFmt w:val="bullet"/>
      <w:lvlText w:val="•"/>
      <w:lvlJc w:val="left"/>
      <w:pPr>
        <w:ind w:left="2093" w:hanging="179"/>
      </w:pPr>
      <w:rPr>
        <w:rFonts w:hint="default"/>
        <w:lang w:val="ru-RU" w:eastAsia="en-US" w:bidi="ar-SA"/>
      </w:rPr>
    </w:lvl>
    <w:lvl w:ilvl="4" w:tplc="2780C996">
      <w:numFmt w:val="bullet"/>
      <w:lvlText w:val="•"/>
      <w:lvlJc w:val="left"/>
      <w:pPr>
        <w:ind w:left="2765" w:hanging="179"/>
      </w:pPr>
      <w:rPr>
        <w:rFonts w:hint="default"/>
        <w:lang w:val="ru-RU" w:eastAsia="en-US" w:bidi="ar-SA"/>
      </w:rPr>
    </w:lvl>
    <w:lvl w:ilvl="5" w:tplc="34561452">
      <w:numFmt w:val="bullet"/>
      <w:lvlText w:val="•"/>
      <w:lvlJc w:val="left"/>
      <w:pPr>
        <w:ind w:left="3436" w:hanging="179"/>
      </w:pPr>
      <w:rPr>
        <w:rFonts w:hint="default"/>
        <w:lang w:val="ru-RU" w:eastAsia="en-US" w:bidi="ar-SA"/>
      </w:rPr>
    </w:lvl>
    <w:lvl w:ilvl="6" w:tplc="D8E6A164">
      <w:numFmt w:val="bullet"/>
      <w:lvlText w:val="•"/>
      <w:lvlJc w:val="left"/>
      <w:pPr>
        <w:ind w:left="4107" w:hanging="179"/>
      </w:pPr>
      <w:rPr>
        <w:rFonts w:hint="default"/>
        <w:lang w:val="ru-RU" w:eastAsia="en-US" w:bidi="ar-SA"/>
      </w:rPr>
    </w:lvl>
    <w:lvl w:ilvl="7" w:tplc="1924C6E2">
      <w:numFmt w:val="bullet"/>
      <w:lvlText w:val="•"/>
      <w:lvlJc w:val="left"/>
      <w:pPr>
        <w:ind w:left="4779" w:hanging="179"/>
      </w:pPr>
      <w:rPr>
        <w:rFonts w:hint="default"/>
        <w:lang w:val="ru-RU" w:eastAsia="en-US" w:bidi="ar-SA"/>
      </w:rPr>
    </w:lvl>
    <w:lvl w:ilvl="8" w:tplc="5B264334">
      <w:numFmt w:val="bullet"/>
      <w:lvlText w:val="•"/>
      <w:lvlJc w:val="left"/>
      <w:pPr>
        <w:ind w:left="5450" w:hanging="179"/>
      </w:pPr>
      <w:rPr>
        <w:rFonts w:hint="default"/>
        <w:lang w:val="ru-RU" w:eastAsia="en-US" w:bidi="ar-SA"/>
      </w:rPr>
    </w:lvl>
  </w:abstractNum>
  <w:abstractNum w:abstractNumId="3">
    <w:nsid w:val="1312420B"/>
    <w:multiLevelType w:val="hybridMultilevel"/>
    <w:tmpl w:val="8F729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913DA"/>
    <w:multiLevelType w:val="hybridMultilevel"/>
    <w:tmpl w:val="68DA0BE2"/>
    <w:lvl w:ilvl="0" w:tplc="445AAD8C">
      <w:numFmt w:val="bullet"/>
      <w:lvlText w:val="-"/>
      <w:lvlJc w:val="left"/>
      <w:pPr>
        <w:ind w:left="414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62EEA0C0">
      <w:numFmt w:val="bullet"/>
      <w:lvlText w:val="•"/>
      <w:lvlJc w:val="left"/>
      <w:pPr>
        <w:ind w:left="1057" w:hanging="129"/>
      </w:pPr>
      <w:rPr>
        <w:rFonts w:hint="default"/>
        <w:lang w:val="ru-RU" w:eastAsia="en-US" w:bidi="ar-SA"/>
      </w:rPr>
    </w:lvl>
    <w:lvl w:ilvl="2" w:tplc="7B4A4C98">
      <w:numFmt w:val="bullet"/>
      <w:lvlText w:val="•"/>
      <w:lvlJc w:val="left"/>
      <w:pPr>
        <w:ind w:left="1694" w:hanging="129"/>
      </w:pPr>
      <w:rPr>
        <w:rFonts w:hint="default"/>
        <w:lang w:val="ru-RU" w:eastAsia="en-US" w:bidi="ar-SA"/>
      </w:rPr>
    </w:lvl>
    <w:lvl w:ilvl="3" w:tplc="DF902A78">
      <w:numFmt w:val="bullet"/>
      <w:lvlText w:val="•"/>
      <w:lvlJc w:val="left"/>
      <w:pPr>
        <w:ind w:left="2331" w:hanging="129"/>
      </w:pPr>
      <w:rPr>
        <w:rFonts w:hint="default"/>
        <w:lang w:val="ru-RU" w:eastAsia="en-US" w:bidi="ar-SA"/>
      </w:rPr>
    </w:lvl>
    <w:lvl w:ilvl="4" w:tplc="AAFAAB78">
      <w:numFmt w:val="bullet"/>
      <w:lvlText w:val="•"/>
      <w:lvlJc w:val="left"/>
      <w:pPr>
        <w:ind w:left="2969" w:hanging="129"/>
      </w:pPr>
      <w:rPr>
        <w:rFonts w:hint="default"/>
        <w:lang w:val="ru-RU" w:eastAsia="en-US" w:bidi="ar-SA"/>
      </w:rPr>
    </w:lvl>
    <w:lvl w:ilvl="5" w:tplc="B8DC86F8">
      <w:numFmt w:val="bullet"/>
      <w:lvlText w:val="•"/>
      <w:lvlJc w:val="left"/>
      <w:pPr>
        <w:ind w:left="3606" w:hanging="129"/>
      </w:pPr>
      <w:rPr>
        <w:rFonts w:hint="default"/>
        <w:lang w:val="ru-RU" w:eastAsia="en-US" w:bidi="ar-SA"/>
      </w:rPr>
    </w:lvl>
    <w:lvl w:ilvl="6" w:tplc="5C2ECE38">
      <w:numFmt w:val="bullet"/>
      <w:lvlText w:val="•"/>
      <w:lvlJc w:val="left"/>
      <w:pPr>
        <w:ind w:left="4243" w:hanging="129"/>
      </w:pPr>
      <w:rPr>
        <w:rFonts w:hint="default"/>
        <w:lang w:val="ru-RU" w:eastAsia="en-US" w:bidi="ar-SA"/>
      </w:rPr>
    </w:lvl>
    <w:lvl w:ilvl="7" w:tplc="B3484B50">
      <w:numFmt w:val="bullet"/>
      <w:lvlText w:val="•"/>
      <w:lvlJc w:val="left"/>
      <w:pPr>
        <w:ind w:left="4881" w:hanging="129"/>
      </w:pPr>
      <w:rPr>
        <w:rFonts w:hint="default"/>
        <w:lang w:val="ru-RU" w:eastAsia="en-US" w:bidi="ar-SA"/>
      </w:rPr>
    </w:lvl>
    <w:lvl w:ilvl="8" w:tplc="A73E96EA">
      <w:numFmt w:val="bullet"/>
      <w:lvlText w:val="•"/>
      <w:lvlJc w:val="left"/>
      <w:pPr>
        <w:ind w:left="5518" w:hanging="129"/>
      </w:pPr>
      <w:rPr>
        <w:rFonts w:hint="default"/>
        <w:lang w:val="ru-RU" w:eastAsia="en-US" w:bidi="ar-SA"/>
      </w:rPr>
    </w:lvl>
  </w:abstractNum>
  <w:abstractNum w:abstractNumId="5">
    <w:nsid w:val="312E6C45"/>
    <w:multiLevelType w:val="multilevel"/>
    <w:tmpl w:val="A5541ADA"/>
    <w:lvl w:ilvl="0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9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5" w:hanging="9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3B57449F"/>
    <w:multiLevelType w:val="multilevel"/>
    <w:tmpl w:val="75D259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F8370B"/>
    <w:multiLevelType w:val="hybridMultilevel"/>
    <w:tmpl w:val="A144340A"/>
    <w:lvl w:ilvl="0" w:tplc="389E7DCC">
      <w:numFmt w:val="bullet"/>
      <w:lvlText w:val="-"/>
      <w:lvlJc w:val="left"/>
      <w:pPr>
        <w:ind w:left="686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8">
    <w:nsid w:val="458121A5"/>
    <w:multiLevelType w:val="multilevel"/>
    <w:tmpl w:val="F878CFE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43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-40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3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-2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22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-18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11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772" w:hanging="1800"/>
      </w:pPr>
      <w:rPr>
        <w:rFonts w:hint="default"/>
      </w:rPr>
    </w:lvl>
  </w:abstractNum>
  <w:abstractNum w:abstractNumId="9">
    <w:nsid w:val="46741A44"/>
    <w:multiLevelType w:val="hybridMultilevel"/>
    <w:tmpl w:val="94B8C2BA"/>
    <w:lvl w:ilvl="0" w:tplc="F8768D18">
      <w:numFmt w:val="bullet"/>
      <w:lvlText w:val="-"/>
      <w:lvlJc w:val="left"/>
      <w:pPr>
        <w:ind w:left="75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5BDC71AC">
      <w:numFmt w:val="bullet"/>
      <w:lvlText w:val="•"/>
      <w:lvlJc w:val="left"/>
      <w:pPr>
        <w:ind w:left="751" w:hanging="170"/>
      </w:pPr>
      <w:rPr>
        <w:rFonts w:hint="default"/>
        <w:lang w:val="ru-RU" w:eastAsia="en-US" w:bidi="ar-SA"/>
      </w:rPr>
    </w:lvl>
    <w:lvl w:ilvl="2" w:tplc="4E62985A">
      <w:numFmt w:val="bullet"/>
      <w:lvlText w:val="•"/>
      <w:lvlJc w:val="left"/>
      <w:pPr>
        <w:ind w:left="1422" w:hanging="170"/>
      </w:pPr>
      <w:rPr>
        <w:rFonts w:hint="default"/>
        <w:lang w:val="ru-RU" w:eastAsia="en-US" w:bidi="ar-SA"/>
      </w:rPr>
    </w:lvl>
    <w:lvl w:ilvl="3" w:tplc="441654D6">
      <w:numFmt w:val="bullet"/>
      <w:lvlText w:val="•"/>
      <w:lvlJc w:val="left"/>
      <w:pPr>
        <w:ind w:left="2093" w:hanging="170"/>
      </w:pPr>
      <w:rPr>
        <w:rFonts w:hint="default"/>
        <w:lang w:val="ru-RU" w:eastAsia="en-US" w:bidi="ar-SA"/>
      </w:rPr>
    </w:lvl>
    <w:lvl w:ilvl="4" w:tplc="1A28B4CA">
      <w:numFmt w:val="bullet"/>
      <w:lvlText w:val="•"/>
      <w:lvlJc w:val="left"/>
      <w:pPr>
        <w:ind w:left="2765" w:hanging="170"/>
      </w:pPr>
      <w:rPr>
        <w:rFonts w:hint="default"/>
        <w:lang w:val="ru-RU" w:eastAsia="en-US" w:bidi="ar-SA"/>
      </w:rPr>
    </w:lvl>
    <w:lvl w:ilvl="5" w:tplc="3908686A">
      <w:numFmt w:val="bullet"/>
      <w:lvlText w:val="•"/>
      <w:lvlJc w:val="left"/>
      <w:pPr>
        <w:ind w:left="3436" w:hanging="170"/>
      </w:pPr>
      <w:rPr>
        <w:rFonts w:hint="default"/>
        <w:lang w:val="ru-RU" w:eastAsia="en-US" w:bidi="ar-SA"/>
      </w:rPr>
    </w:lvl>
    <w:lvl w:ilvl="6" w:tplc="0D282F54">
      <w:numFmt w:val="bullet"/>
      <w:lvlText w:val="•"/>
      <w:lvlJc w:val="left"/>
      <w:pPr>
        <w:ind w:left="4107" w:hanging="170"/>
      </w:pPr>
      <w:rPr>
        <w:rFonts w:hint="default"/>
        <w:lang w:val="ru-RU" w:eastAsia="en-US" w:bidi="ar-SA"/>
      </w:rPr>
    </w:lvl>
    <w:lvl w:ilvl="7" w:tplc="F3885CB8">
      <w:numFmt w:val="bullet"/>
      <w:lvlText w:val="•"/>
      <w:lvlJc w:val="left"/>
      <w:pPr>
        <w:ind w:left="4779" w:hanging="170"/>
      </w:pPr>
      <w:rPr>
        <w:rFonts w:hint="default"/>
        <w:lang w:val="ru-RU" w:eastAsia="en-US" w:bidi="ar-SA"/>
      </w:rPr>
    </w:lvl>
    <w:lvl w:ilvl="8" w:tplc="6B88C786">
      <w:numFmt w:val="bullet"/>
      <w:lvlText w:val="•"/>
      <w:lvlJc w:val="left"/>
      <w:pPr>
        <w:ind w:left="5450" w:hanging="170"/>
      </w:pPr>
      <w:rPr>
        <w:rFonts w:hint="default"/>
        <w:lang w:val="ru-RU" w:eastAsia="en-US" w:bidi="ar-SA"/>
      </w:rPr>
    </w:lvl>
  </w:abstractNum>
  <w:abstractNum w:abstractNumId="10">
    <w:nsid w:val="4C506488"/>
    <w:multiLevelType w:val="multilevel"/>
    <w:tmpl w:val="FCF61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BD59C0"/>
    <w:multiLevelType w:val="hybridMultilevel"/>
    <w:tmpl w:val="F1468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BC1398"/>
    <w:multiLevelType w:val="hybridMultilevel"/>
    <w:tmpl w:val="EDD6A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C45537"/>
    <w:multiLevelType w:val="multilevel"/>
    <w:tmpl w:val="A8BCC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416D82"/>
    <w:multiLevelType w:val="hybridMultilevel"/>
    <w:tmpl w:val="B91637E6"/>
    <w:lvl w:ilvl="0" w:tplc="D9203982">
      <w:numFmt w:val="bullet"/>
      <w:lvlText w:val="-"/>
      <w:lvlJc w:val="left"/>
      <w:pPr>
        <w:ind w:left="75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C1AC6BF0">
      <w:numFmt w:val="bullet"/>
      <w:lvlText w:val="•"/>
      <w:lvlJc w:val="left"/>
      <w:pPr>
        <w:ind w:left="751" w:hanging="147"/>
      </w:pPr>
      <w:rPr>
        <w:rFonts w:hint="default"/>
        <w:lang w:val="ru-RU" w:eastAsia="en-US" w:bidi="ar-SA"/>
      </w:rPr>
    </w:lvl>
    <w:lvl w:ilvl="2" w:tplc="531A6366">
      <w:numFmt w:val="bullet"/>
      <w:lvlText w:val="•"/>
      <w:lvlJc w:val="left"/>
      <w:pPr>
        <w:ind w:left="1422" w:hanging="147"/>
      </w:pPr>
      <w:rPr>
        <w:rFonts w:hint="default"/>
        <w:lang w:val="ru-RU" w:eastAsia="en-US" w:bidi="ar-SA"/>
      </w:rPr>
    </w:lvl>
    <w:lvl w:ilvl="3" w:tplc="AC0608BA">
      <w:numFmt w:val="bullet"/>
      <w:lvlText w:val="•"/>
      <w:lvlJc w:val="left"/>
      <w:pPr>
        <w:ind w:left="2093" w:hanging="147"/>
      </w:pPr>
      <w:rPr>
        <w:rFonts w:hint="default"/>
        <w:lang w:val="ru-RU" w:eastAsia="en-US" w:bidi="ar-SA"/>
      </w:rPr>
    </w:lvl>
    <w:lvl w:ilvl="4" w:tplc="18303D84">
      <w:numFmt w:val="bullet"/>
      <w:lvlText w:val="•"/>
      <w:lvlJc w:val="left"/>
      <w:pPr>
        <w:ind w:left="2765" w:hanging="147"/>
      </w:pPr>
      <w:rPr>
        <w:rFonts w:hint="default"/>
        <w:lang w:val="ru-RU" w:eastAsia="en-US" w:bidi="ar-SA"/>
      </w:rPr>
    </w:lvl>
    <w:lvl w:ilvl="5" w:tplc="59B62D9A">
      <w:numFmt w:val="bullet"/>
      <w:lvlText w:val="•"/>
      <w:lvlJc w:val="left"/>
      <w:pPr>
        <w:ind w:left="3436" w:hanging="147"/>
      </w:pPr>
      <w:rPr>
        <w:rFonts w:hint="default"/>
        <w:lang w:val="ru-RU" w:eastAsia="en-US" w:bidi="ar-SA"/>
      </w:rPr>
    </w:lvl>
    <w:lvl w:ilvl="6" w:tplc="D7489B3A">
      <w:numFmt w:val="bullet"/>
      <w:lvlText w:val="•"/>
      <w:lvlJc w:val="left"/>
      <w:pPr>
        <w:ind w:left="4107" w:hanging="147"/>
      </w:pPr>
      <w:rPr>
        <w:rFonts w:hint="default"/>
        <w:lang w:val="ru-RU" w:eastAsia="en-US" w:bidi="ar-SA"/>
      </w:rPr>
    </w:lvl>
    <w:lvl w:ilvl="7" w:tplc="814E0FB8">
      <w:numFmt w:val="bullet"/>
      <w:lvlText w:val="•"/>
      <w:lvlJc w:val="left"/>
      <w:pPr>
        <w:ind w:left="4779" w:hanging="147"/>
      </w:pPr>
      <w:rPr>
        <w:rFonts w:hint="default"/>
        <w:lang w:val="ru-RU" w:eastAsia="en-US" w:bidi="ar-SA"/>
      </w:rPr>
    </w:lvl>
    <w:lvl w:ilvl="8" w:tplc="88A6C2FE">
      <w:numFmt w:val="bullet"/>
      <w:lvlText w:val="•"/>
      <w:lvlJc w:val="left"/>
      <w:pPr>
        <w:ind w:left="5450" w:hanging="147"/>
      </w:pPr>
      <w:rPr>
        <w:rFonts w:hint="default"/>
        <w:lang w:val="ru-RU" w:eastAsia="en-US" w:bidi="ar-SA"/>
      </w:rPr>
    </w:lvl>
  </w:abstractNum>
  <w:abstractNum w:abstractNumId="1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B426730"/>
    <w:multiLevelType w:val="hybridMultilevel"/>
    <w:tmpl w:val="E35ABA0C"/>
    <w:lvl w:ilvl="0" w:tplc="030E8A7A">
      <w:numFmt w:val="bullet"/>
      <w:lvlText w:val="-"/>
      <w:lvlJc w:val="left"/>
      <w:pPr>
        <w:ind w:left="414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CEF87E7E">
      <w:numFmt w:val="bullet"/>
      <w:lvlText w:val="•"/>
      <w:lvlJc w:val="left"/>
      <w:pPr>
        <w:ind w:left="1057" w:hanging="129"/>
      </w:pPr>
      <w:rPr>
        <w:rFonts w:hint="default"/>
        <w:lang w:val="ru-RU" w:eastAsia="en-US" w:bidi="ar-SA"/>
      </w:rPr>
    </w:lvl>
    <w:lvl w:ilvl="2" w:tplc="41B29374">
      <w:numFmt w:val="bullet"/>
      <w:lvlText w:val="•"/>
      <w:lvlJc w:val="left"/>
      <w:pPr>
        <w:ind w:left="1694" w:hanging="129"/>
      </w:pPr>
      <w:rPr>
        <w:rFonts w:hint="default"/>
        <w:lang w:val="ru-RU" w:eastAsia="en-US" w:bidi="ar-SA"/>
      </w:rPr>
    </w:lvl>
    <w:lvl w:ilvl="3" w:tplc="4C2C86C8">
      <w:numFmt w:val="bullet"/>
      <w:lvlText w:val="•"/>
      <w:lvlJc w:val="left"/>
      <w:pPr>
        <w:ind w:left="2331" w:hanging="129"/>
      </w:pPr>
      <w:rPr>
        <w:rFonts w:hint="default"/>
        <w:lang w:val="ru-RU" w:eastAsia="en-US" w:bidi="ar-SA"/>
      </w:rPr>
    </w:lvl>
    <w:lvl w:ilvl="4" w:tplc="13B8D9CC">
      <w:numFmt w:val="bullet"/>
      <w:lvlText w:val="•"/>
      <w:lvlJc w:val="left"/>
      <w:pPr>
        <w:ind w:left="2969" w:hanging="129"/>
      </w:pPr>
      <w:rPr>
        <w:rFonts w:hint="default"/>
        <w:lang w:val="ru-RU" w:eastAsia="en-US" w:bidi="ar-SA"/>
      </w:rPr>
    </w:lvl>
    <w:lvl w:ilvl="5" w:tplc="1D44424A">
      <w:numFmt w:val="bullet"/>
      <w:lvlText w:val="•"/>
      <w:lvlJc w:val="left"/>
      <w:pPr>
        <w:ind w:left="3606" w:hanging="129"/>
      </w:pPr>
      <w:rPr>
        <w:rFonts w:hint="default"/>
        <w:lang w:val="ru-RU" w:eastAsia="en-US" w:bidi="ar-SA"/>
      </w:rPr>
    </w:lvl>
    <w:lvl w:ilvl="6" w:tplc="9AE2395E">
      <w:numFmt w:val="bullet"/>
      <w:lvlText w:val="•"/>
      <w:lvlJc w:val="left"/>
      <w:pPr>
        <w:ind w:left="4243" w:hanging="129"/>
      </w:pPr>
      <w:rPr>
        <w:rFonts w:hint="default"/>
        <w:lang w:val="ru-RU" w:eastAsia="en-US" w:bidi="ar-SA"/>
      </w:rPr>
    </w:lvl>
    <w:lvl w:ilvl="7" w:tplc="310E5546">
      <w:numFmt w:val="bullet"/>
      <w:lvlText w:val="•"/>
      <w:lvlJc w:val="left"/>
      <w:pPr>
        <w:ind w:left="4881" w:hanging="129"/>
      </w:pPr>
      <w:rPr>
        <w:rFonts w:hint="default"/>
        <w:lang w:val="ru-RU" w:eastAsia="en-US" w:bidi="ar-SA"/>
      </w:rPr>
    </w:lvl>
    <w:lvl w:ilvl="8" w:tplc="AE7A3568">
      <w:numFmt w:val="bullet"/>
      <w:lvlText w:val="•"/>
      <w:lvlJc w:val="left"/>
      <w:pPr>
        <w:ind w:left="5518" w:hanging="129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12"/>
  </w:num>
  <w:num w:numId="6">
    <w:abstractNumId w:val="1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0"/>
  </w:num>
  <w:num w:numId="14">
    <w:abstractNumId w:val="2"/>
  </w:num>
  <w:num w:numId="15">
    <w:abstractNumId w:val="9"/>
  </w:num>
  <w:num w:numId="16">
    <w:abstractNumId w:val="16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424"/>
    <w:rsid w:val="00002816"/>
    <w:rsid w:val="00007ADD"/>
    <w:rsid w:val="00010AD7"/>
    <w:rsid w:val="00021ADB"/>
    <w:rsid w:val="00024D8F"/>
    <w:rsid w:val="0006592F"/>
    <w:rsid w:val="00080D02"/>
    <w:rsid w:val="000838D4"/>
    <w:rsid w:val="00092999"/>
    <w:rsid w:val="000A2CE2"/>
    <w:rsid w:val="000A3B47"/>
    <w:rsid w:val="000E0221"/>
    <w:rsid w:val="000E3019"/>
    <w:rsid w:val="000E70F6"/>
    <w:rsid w:val="000F36AB"/>
    <w:rsid w:val="000F3FFA"/>
    <w:rsid w:val="00103736"/>
    <w:rsid w:val="001052D9"/>
    <w:rsid w:val="001069B3"/>
    <w:rsid w:val="00107196"/>
    <w:rsid w:val="00115346"/>
    <w:rsid w:val="00115446"/>
    <w:rsid w:val="001179FA"/>
    <w:rsid w:val="0012678E"/>
    <w:rsid w:val="00130D3B"/>
    <w:rsid w:val="00130FA7"/>
    <w:rsid w:val="0013111A"/>
    <w:rsid w:val="00133EFE"/>
    <w:rsid w:val="001376C4"/>
    <w:rsid w:val="001461E5"/>
    <w:rsid w:val="0014674C"/>
    <w:rsid w:val="00154283"/>
    <w:rsid w:val="001554EA"/>
    <w:rsid w:val="00155F88"/>
    <w:rsid w:val="00166778"/>
    <w:rsid w:val="00196436"/>
    <w:rsid w:val="001A144D"/>
    <w:rsid w:val="001C1D1A"/>
    <w:rsid w:val="001D28A3"/>
    <w:rsid w:val="001E388A"/>
    <w:rsid w:val="0020010B"/>
    <w:rsid w:val="002114B3"/>
    <w:rsid w:val="00220BB0"/>
    <w:rsid w:val="00220EB2"/>
    <w:rsid w:val="00227277"/>
    <w:rsid w:val="00256650"/>
    <w:rsid w:val="00273DAC"/>
    <w:rsid w:val="00290DFA"/>
    <w:rsid w:val="002A15B8"/>
    <w:rsid w:val="002A44AA"/>
    <w:rsid w:val="002B1B97"/>
    <w:rsid w:val="002C0562"/>
    <w:rsid w:val="002E6B4F"/>
    <w:rsid w:val="002E73D3"/>
    <w:rsid w:val="003014B1"/>
    <w:rsid w:val="00305B6C"/>
    <w:rsid w:val="003127EA"/>
    <w:rsid w:val="00321750"/>
    <w:rsid w:val="003344C2"/>
    <w:rsid w:val="003365D8"/>
    <w:rsid w:val="00340315"/>
    <w:rsid w:val="003445C5"/>
    <w:rsid w:val="00353918"/>
    <w:rsid w:val="003636A4"/>
    <w:rsid w:val="00364DEA"/>
    <w:rsid w:val="003679BC"/>
    <w:rsid w:val="00374D82"/>
    <w:rsid w:val="00377411"/>
    <w:rsid w:val="003A1A60"/>
    <w:rsid w:val="003C725B"/>
    <w:rsid w:val="003E4B10"/>
    <w:rsid w:val="00412F5F"/>
    <w:rsid w:val="00424D52"/>
    <w:rsid w:val="0043791A"/>
    <w:rsid w:val="00456419"/>
    <w:rsid w:val="00456C1A"/>
    <w:rsid w:val="00470910"/>
    <w:rsid w:val="00486B0C"/>
    <w:rsid w:val="004946E8"/>
    <w:rsid w:val="004A5135"/>
    <w:rsid w:val="004B4E30"/>
    <w:rsid w:val="004C1C6C"/>
    <w:rsid w:val="004D2BFA"/>
    <w:rsid w:val="004D36E5"/>
    <w:rsid w:val="004E5A0C"/>
    <w:rsid w:val="005048D6"/>
    <w:rsid w:val="00513E30"/>
    <w:rsid w:val="00521755"/>
    <w:rsid w:val="00526F64"/>
    <w:rsid w:val="00537570"/>
    <w:rsid w:val="00551E5C"/>
    <w:rsid w:val="00557DA7"/>
    <w:rsid w:val="00572607"/>
    <w:rsid w:val="00581ED3"/>
    <w:rsid w:val="00581F3B"/>
    <w:rsid w:val="00587D86"/>
    <w:rsid w:val="00593FC9"/>
    <w:rsid w:val="00597D70"/>
    <w:rsid w:val="005A498C"/>
    <w:rsid w:val="005A7D11"/>
    <w:rsid w:val="005B5809"/>
    <w:rsid w:val="005C302E"/>
    <w:rsid w:val="005C44F7"/>
    <w:rsid w:val="005D73C2"/>
    <w:rsid w:val="005E3437"/>
    <w:rsid w:val="005E655C"/>
    <w:rsid w:val="005F2A8A"/>
    <w:rsid w:val="00606456"/>
    <w:rsid w:val="00621862"/>
    <w:rsid w:val="006241D1"/>
    <w:rsid w:val="0063097C"/>
    <w:rsid w:val="006460B7"/>
    <w:rsid w:val="0066057A"/>
    <w:rsid w:val="00663007"/>
    <w:rsid w:val="00670DED"/>
    <w:rsid w:val="00674928"/>
    <w:rsid w:val="006830D4"/>
    <w:rsid w:val="00692714"/>
    <w:rsid w:val="00697529"/>
    <w:rsid w:val="006A3B2D"/>
    <w:rsid w:val="006A41A5"/>
    <w:rsid w:val="006B67FD"/>
    <w:rsid w:val="006C045F"/>
    <w:rsid w:val="006D2FF1"/>
    <w:rsid w:val="006D53CE"/>
    <w:rsid w:val="006E4A6B"/>
    <w:rsid w:val="006E6601"/>
    <w:rsid w:val="0071092F"/>
    <w:rsid w:val="00714707"/>
    <w:rsid w:val="00714E32"/>
    <w:rsid w:val="00723BED"/>
    <w:rsid w:val="00730D43"/>
    <w:rsid w:val="0074506B"/>
    <w:rsid w:val="00757948"/>
    <w:rsid w:val="00790ADC"/>
    <w:rsid w:val="0079322C"/>
    <w:rsid w:val="007A349D"/>
    <w:rsid w:val="007A3694"/>
    <w:rsid w:val="007A4BF7"/>
    <w:rsid w:val="007A5875"/>
    <w:rsid w:val="007B1E49"/>
    <w:rsid w:val="007B35CF"/>
    <w:rsid w:val="007D67FA"/>
    <w:rsid w:val="007D6B0E"/>
    <w:rsid w:val="007D6C17"/>
    <w:rsid w:val="007E466F"/>
    <w:rsid w:val="007E572F"/>
    <w:rsid w:val="007E7B50"/>
    <w:rsid w:val="007F126D"/>
    <w:rsid w:val="007F5C6B"/>
    <w:rsid w:val="007F7FBF"/>
    <w:rsid w:val="00805065"/>
    <w:rsid w:val="00812424"/>
    <w:rsid w:val="00821040"/>
    <w:rsid w:val="00825633"/>
    <w:rsid w:val="00825EA7"/>
    <w:rsid w:val="00833BED"/>
    <w:rsid w:val="00845025"/>
    <w:rsid w:val="00846BB2"/>
    <w:rsid w:val="00852CA5"/>
    <w:rsid w:val="0085433F"/>
    <w:rsid w:val="008665A3"/>
    <w:rsid w:val="00867BC2"/>
    <w:rsid w:val="00872E1A"/>
    <w:rsid w:val="00876347"/>
    <w:rsid w:val="00883ABE"/>
    <w:rsid w:val="00892241"/>
    <w:rsid w:val="008A07CD"/>
    <w:rsid w:val="008A586F"/>
    <w:rsid w:val="008B1124"/>
    <w:rsid w:val="008C2C0D"/>
    <w:rsid w:val="008C5BD0"/>
    <w:rsid w:val="008F48DC"/>
    <w:rsid w:val="00903238"/>
    <w:rsid w:val="00907672"/>
    <w:rsid w:val="0091774E"/>
    <w:rsid w:val="00921AAF"/>
    <w:rsid w:val="00924F48"/>
    <w:rsid w:val="00925D67"/>
    <w:rsid w:val="00926779"/>
    <w:rsid w:val="009518A3"/>
    <w:rsid w:val="00971E63"/>
    <w:rsid w:val="009A122B"/>
    <w:rsid w:val="009A16AE"/>
    <w:rsid w:val="009B7A34"/>
    <w:rsid w:val="009C13C2"/>
    <w:rsid w:val="009C1E6D"/>
    <w:rsid w:val="009C2313"/>
    <w:rsid w:val="009C48EF"/>
    <w:rsid w:val="009C67E8"/>
    <w:rsid w:val="009C6AAF"/>
    <w:rsid w:val="009D2511"/>
    <w:rsid w:val="009E13EC"/>
    <w:rsid w:val="009E656E"/>
    <w:rsid w:val="009F1D25"/>
    <w:rsid w:val="00A00542"/>
    <w:rsid w:val="00A02503"/>
    <w:rsid w:val="00A04DE6"/>
    <w:rsid w:val="00A062B1"/>
    <w:rsid w:val="00A133C4"/>
    <w:rsid w:val="00A15A83"/>
    <w:rsid w:val="00A15CBF"/>
    <w:rsid w:val="00A23538"/>
    <w:rsid w:val="00A27402"/>
    <w:rsid w:val="00A33F9C"/>
    <w:rsid w:val="00A356A9"/>
    <w:rsid w:val="00A53F63"/>
    <w:rsid w:val="00A72A0C"/>
    <w:rsid w:val="00A74765"/>
    <w:rsid w:val="00A75B54"/>
    <w:rsid w:val="00A84904"/>
    <w:rsid w:val="00A866B1"/>
    <w:rsid w:val="00AA30D8"/>
    <w:rsid w:val="00AB74A7"/>
    <w:rsid w:val="00AD4211"/>
    <w:rsid w:val="00AE2127"/>
    <w:rsid w:val="00AE6BF8"/>
    <w:rsid w:val="00AE73BB"/>
    <w:rsid w:val="00AF33F7"/>
    <w:rsid w:val="00AF3727"/>
    <w:rsid w:val="00B12BD4"/>
    <w:rsid w:val="00B21AFE"/>
    <w:rsid w:val="00B22C68"/>
    <w:rsid w:val="00B67B29"/>
    <w:rsid w:val="00B75DB5"/>
    <w:rsid w:val="00B8266F"/>
    <w:rsid w:val="00B94E75"/>
    <w:rsid w:val="00B97388"/>
    <w:rsid w:val="00BA19D4"/>
    <w:rsid w:val="00BA7188"/>
    <w:rsid w:val="00BC6FAE"/>
    <w:rsid w:val="00BE0545"/>
    <w:rsid w:val="00C062DA"/>
    <w:rsid w:val="00C06CC6"/>
    <w:rsid w:val="00C107A5"/>
    <w:rsid w:val="00C108C2"/>
    <w:rsid w:val="00C16AC0"/>
    <w:rsid w:val="00C202F8"/>
    <w:rsid w:val="00C73FE9"/>
    <w:rsid w:val="00C74642"/>
    <w:rsid w:val="00C851C9"/>
    <w:rsid w:val="00CA3829"/>
    <w:rsid w:val="00CC0C86"/>
    <w:rsid w:val="00CD4FBC"/>
    <w:rsid w:val="00CD798C"/>
    <w:rsid w:val="00CE2893"/>
    <w:rsid w:val="00CE428B"/>
    <w:rsid w:val="00CE7C4E"/>
    <w:rsid w:val="00CF190B"/>
    <w:rsid w:val="00CF4246"/>
    <w:rsid w:val="00CF4684"/>
    <w:rsid w:val="00D013EE"/>
    <w:rsid w:val="00D056A0"/>
    <w:rsid w:val="00D11AAF"/>
    <w:rsid w:val="00D142F9"/>
    <w:rsid w:val="00D23BBD"/>
    <w:rsid w:val="00D276D5"/>
    <w:rsid w:val="00D3321C"/>
    <w:rsid w:val="00D33284"/>
    <w:rsid w:val="00D4059A"/>
    <w:rsid w:val="00D47B0B"/>
    <w:rsid w:val="00D50125"/>
    <w:rsid w:val="00D50EBC"/>
    <w:rsid w:val="00D52530"/>
    <w:rsid w:val="00D5445A"/>
    <w:rsid w:val="00D57DE3"/>
    <w:rsid w:val="00D707E0"/>
    <w:rsid w:val="00D73A1A"/>
    <w:rsid w:val="00D73EE6"/>
    <w:rsid w:val="00D82B09"/>
    <w:rsid w:val="00D83646"/>
    <w:rsid w:val="00D95AD6"/>
    <w:rsid w:val="00DA0CF1"/>
    <w:rsid w:val="00DB2B9D"/>
    <w:rsid w:val="00DB465B"/>
    <w:rsid w:val="00DB5026"/>
    <w:rsid w:val="00DB6F85"/>
    <w:rsid w:val="00DC2890"/>
    <w:rsid w:val="00DC5E7E"/>
    <w:rsid w:val="00E00820"/>
    <w:rsid w:val="00E04931"/>
    <w:rsid w:val="00E07460"/>
    <w:rsid w:val="00E15D98"/>
    <w:rsid w:val="00E510CC"/>
    <w:rsid w:val="00E54CFA"/>
    <w:rsid w:val="00E7346A"/>
    <w:rsid w:val="00E76161"/>
    <w:rsid w:val="00E81E44"/>
    <w:rsid w:val="00E86EB3"/>
    <w:rsid w:val="00E93C4C"/>
    <w:rsid w:val="00E97F33"/>
    <w:rsid w:val="00EA0744"/>
    <w:rsid w:val="00EA1941"/>
    <w:rsid w:val="00EA3396"/>
    <w:rsid w:val="00EB18C7"/>
    <w:rsid w:val="00EB427C"/>
    <w:rsid w:val="00ED0465"/>
    <w:rsid w:val="00EE278E"/>
    <w:rsid w:val="00EF61E2"/>
    <w:rsid w:val="00F070C0"/>
    <w:rsid w:val="00F1549F"/>
    <w:rsid w:val="00F163B1"/>
    <w:rsid w:val="00F32D0F"/>
    <w:rsid w:val="00F34142"/>
    <w:rsid w:val="00F41DFD"/>
    <w:rsid w:val="00F60BA7"/>
    <w:rsid w:val="00F61E69"/>
    <w:rsid w:val="00F77D12"/>
    <w:rsid w:val="00F95E13"/>
    <w:rsid w:val="00FA6D00"/>
    <w:rsid w:val="00FC2910"/>
    <w:rsid w:val="00FD3341"/>
    <w:rsid w:val="00FD7EA2"/>
    <w:rsid w:val="00FE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251EAF-F830-473A-A5C5-DCEFFE3D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B0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</w:pPr>
    <w:rPr>
      <w:rFonts w:ascii="Times New Roman" w:hAnsi="Times New Roman"/>
      <w:sz w:val="26"/>
      <w:szCs w:val="26"/>
      <w:lang w:eastAsia="en-US"/>
    </w:rPr>
  </w:style>
  <w:style w:type="paragraph" w:customStyle="1" w:styleId="ConsPlusTitle">
    <w:name w:val="ConsPlusTitle"/>
    <w:uiPriority w:val="99"/>
    <w:rsid w:val="007D67F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6">
    <w:name w:val="Hyperlink"/>
    <w:uiPriority w:val="99"/>
    <w:unhideWhenUsed/>
    <w:rsid w:val="00B22C68"/>
    <w:rPr>
      <w:color w:val="0000FF"/>
      <w:u w:val="single"/>
    </w:rPr>
  </w:style>
  <w:style w:type="paragraph" w:customStyle="1" w:styleId="1">
    <w:name w:val="Без интервала1"/>
    <w:rsid w:val="00C06CC6"/>
    <w:rPr>
      <w:rFonts w:eastAsia="Times New Roman" w:cs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D82B09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17</Pages>
  <Words>4107</Words>
  <Characters>23413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Богданова Алина Хамитовна</dc:creator>
  <cp:keywords/>
  <cp:lastModifiedBy>Лякина Елена Васильевна</cp:lastModifiedBy>
  <cp:revision>8</cp:revision>
  <cp:lastPrinted>2024-10-01T07:10:00Z</cp:lastPrinted>
  <dcterms:created xsi:type="dcterms:W3CDTF">2024-08-22T03:23:00Z</dcterms:created>
  <dcterms:modified xsi:type="dcterms:W3CDTF">2025-01-22T07:18:00Z</dcterms:modified>
</cp:coreProperties>
</file>